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6D4" w:rsidRPr="00D92E62" w:rsidRDefault="00FD56D4" w:rsidP="00156FE4">
      <w:pPr>
        <w:jc w:val="center"/>
        <w:rPr>
          <w:b/>
          <w:color w:val="000000"/>
        </w:rPr>
      </w:pPr>
      <w:r w:rsidRPr="00D92E62">
        <w:rPr>
          <w:b/>
          <w:color w:val="000000"/>
        </w:rPr>
        <w:t xml:space="preserve">Specyfikacja istotnych warunków </w:t>
      </w:r>
      <w:r w:rsidR="00DF05DD" w:rsidRPr="00D92E62">
        <w:rPr>
          <w:b/>
          <w:color w:val="000000"/>
        </w:rPr>
        <w:t xml:space="preserve">postępowania </w:t>
      </w:r>
    </w:p>
    <w:p w:rsidR="0015280A" w:rsidRDefault="00FD56D4" w:rsidP="00DF05DD">
      <w:pPr>
        <w:jc w:val="center"/>
        <w:rPr>
          <w:b/>
          <w:color w:val="000000"/>
        </w:rPr>
      </w:pPr>
      <w:r w:rsidRPr="00D92E62">
        <w:rPr>
          <w:b/>
          <w:color w:val="000000"/>
        </w:rPr>
        <w:t>w postępowaniu ofertowym</w:t>
      </w:r>
      <w:r w:rsidR="00703917" w:rsidRPr="00D92E62">
        <w:rPr>
          <w:b/>
          <w:color w:val="000000"/>
        </w:rPr>
        <w:t xml:space="preserve"> </w:t>
      </w:r>
      <w:r w:rsidR="006C0F7E" w:rsidRPr="00D92E62">
        <w:rPr>
          <w:b/>
          <w:color w:val="000000"/>
        </w:rPr>
        <w:t xml:space="preserve">na </w:t>
      </w:r>
      <w:r w:rsidR="00002B91" w:rsidRPr="00D92E62">
        <w:rPr>
          <w:b/>
          <w:color w:val="000000"/>
        </w:rPr>
        <w:t>n</w:t>
      </w:r>
      <w:r w:rsidR="00DF05DD" w:rsidRPr="00D92E62">
        <w:rPr>
          <w:b/>
          <w:color w:val="000000"/>
        </w:rPr>
        <w:t xml:space="preserve">ajem powierzchni handlowych w hali </w:t>
      </w:r>
      <w:r w:rsidR="006779B6" w:rsidRPr="00D92E62">
        <w:rPr>
          <w:b/>
          <w:color w:val="000000"/>
        </w:rPr>
        <w:t xml:space="preserve">kwiatowej </w:t>
      </w:r>
      <w:r w:rsidR="00DF05DD" w:rsidRPr="00D92E62">
        <w:rPr>
          <w:b/>
          <w:color w:val="000000"/>
        </w:rPr>
        <w:t xml:space="preserve">B2 </w:t>
      </w:r>
      <w:r w:rsidR="00591507" w:rsidRPr="00D92E62">
        <w:rPr>
          <w:b/>
          <w:color w:val="000000"/>
        </w:rPr>
        <w:t xml:space="preserve"> </w:t>
      </w:r>
    </w:p>
    <w:p w:rsidR="00156FE4" w:rsidRPr="00D92E62" w:rsidRDefault="00156FE4" w:rsidP="00DF05DD">
      <w:pPr>
        <w:jc w:val="center"/>
        <w:rPr>
          <w:b/>
          <w:color w:val="000000"/>
        </w:rPr>
      </w:pPr>
      <w:r w:rsidRPr="00D92E62">
        <w:rPr>
          <w:b/>
        </w:rPr>
        <w:t>Lubelskiego Rynku Hurtowego S.A. w Elizówce.</w:t>
      </w:r>
    </w:p>
    <w:p w:rsidR="00591507" w:rsidRPr="00D92E62" w:rsidRDefault="00591507" w:rsidP="00591507">
      <w:pPr>
        <w:jc w:val="center"/>
        <w:rPr>
          <w:b/>
          <w:color w:val="000000"/>
        </w:rPr>
      </w:pPr>
    </w:p>
    <w:p w:rsidR="00FD56D4" w:rsidRPr="00D92E62" w:rsidRDefault="00FD56D4">
      <w:pPr>
        <w:rPr>
          <w:color w:val="000000"/>
        </w:rPr>
      </w:pPr>
    </w:p>
    <w:p w:rsidR="00FD56D4" w:rsidRPr="00D92E62" w:rsidRDefault="00DF05DD">
      <w:pPr>
        <w:tabs>
          <w:tab w:val="left" w:pos="2268"/>
        </w:tabs>
        <w:rPr>
          <w:rFonts w:eastAsia="Calibri"/>
          <w:color w:val="000000"/>
          <w:lang w:eastAsia="en-US"/>
        </w:rPr>
      </w:pPr>
      <w:r w:rsidRPr="00D92E62">
        <w:rPr>
          <w:rFonts w:eastAsia="Calibri"/>
          <w:b/>
          <w:color w:val="000000"/>
          <w:lang w:eastAsia="en-US"/>
        </w:rPr>
        <w:t>Wynajmujący</w:t>
      </w:r>
      <w:r w:rsidR="00FD56D4" w:rsidRPr="00D92E62">
        <w:rPr>
          <w:rFonts w:eastAsia="Calibri"/>
          <w:b/>
          <w:color w:val="000000"/>
          <w:lang w:eastAsia="en-US"/>
        </w:rPr>
        <w:t>:</w:t>
      </w:r>
      <w:r w:rsidR="00FD56D4" w:rsidRPr="00D92E62">
        <w:rPr>
          <w:rFonts w:eastAsia="Calibri"/>
          <w:color w:val="000000"/>
          <w:lang w:eastAsia="en-US"/>
        </w:rPr>
        <w:t xml:space="preserve"> </w:t>
      </w:r>
      <w:r w:rsidR="00FD56D4" w:rsidRPr="00D92E62">
        <w:rPr>
          <w:rFonts w:eastAsia="Calibri"/>
          <w:color w:val="000000"/>
          <w:lang w:eastAsia="en-US"/>
        </w:rPr>
        <w:tab/>
        <w:t>Lubelski Rynek Hurtowy S.A.</w:t>
      </w:r>
    </w:p>
    <w:p w:rsidR="00FD56D4" w:rsidRPr="00D92E62" w:rsidRDefault="00FD56D4">
      <w:pPr>
        <w:tabs>
          <w:tab w:val="left" w:pos="2268"/>
        </w:tabs>
        <w:rPr>
          <w:rFonts w:eastAsia="Calibri"/>
          <w:color w:val="000000"/>
          <w:lang w:eastAsia="en-US"/>
        </w:rPr>
      </w:pPr>
      <w:r w:rsidRPr="00D92E62">
        <w:rPr>
          <w:rFonts w:eastAsia="Calibri"/>
          <w:color w:val="000000"/>
          <w:lang w:eastAsia="en-US"/>
        </w:rPr>
        <w:tab/>
        <w:t>Elizówka 65</w:t>
      </w:r>
      <w:r w:rsidR="00D939D0" w:rsidRPr="00D92E62">
        <w:rPr>
          <w:rFonts w:eastAsia="Calibri"/>
          <w:color w:val="000000"/>
          <w:lang w:eastAsia="en-US"/>
        </w:rPr>
        <w:t>,</w:t>
      </w:r>
      <w:r w:rsidRPr="00D92E62">
        <w:rPr>
          <w:rFonts w:eastAsia="Calibri"/>
          <w:color w:val="000000"/>
          <w:lang w:eastAsia="en-US"/>
        </w:rPr>
        <w:t xml:space="preserve">  21-003 Ciecierzyn</w:t>
      </w:r>
    </w:p>
    <w:p w:rsidR="00FD56D4" w:rsidRPr="00D92E62" w:rsidRDefault="00FD56D4">
      <w:pPr>
        <w:tabs>
          <w:tab w:val="left" w:pos="2268"/>
        </w:tabs>
        <w:rPr>
          <w:rFonts w:eastAsia="Calibri"/>
          <w:color w:val="000000"/>
          <w:lang w:eastAsia="en-US"/>
        </w:rPr>
      </w:pPr>
      <w:r w:rsidRPr="00D92E62">
        <w:rPr>
          <w:rFonts w:eastAsia="Calibri"/>
          <w:color w:val="000000"/>
          <w:lang w:eastAsia="en-US"/>
        </w:rPr>
        <w:tab/>
      </w:r>
      <w:r w:rsidR="0027603A" w:rsidRPr="00D92E62">
        <w:rPr>
          <w:rFonts w:eastAsia="Calibri"/>
          <w:color w:val="000000"/>
          <w:lang w:eastAsia="en-US"/>
        </w:rPr>
        <w:t>tel.: 81 756-39-30</w:t>
      </w:r>
      <w:r w:rsidRPr="00D92E62">
        <w:rPr>
          <w:rFonts w:eastAsia="Calibri"/>
          <w:color w:val="000000"/>
          <w:lang w:eastAsia="en-US"/>
        </w:rPr>
        <w:t xml:space="preserve">  </w:t>
      </w:r>
    </w:p>
    <w:p w:rsidR="00FD56D4" w:rsidRPr="00D92E62" w:rsidRDefault="00FD56D4">
      <w:pPr>
        <w:tabs>
          <w:tab w:val="left" w:pos="2268"/>
        </w:tabs>
        <w:rPr>
          <w:rFonts w:eastAsia="Verdana"/>
          <w:color w:val="000000"/>
          <w:lang w:eastAsia="en-US"/>
        </w:rPr>
      </w:pPr>
      <w:r w:rsidRPr="00D92E62">
        <w:rPr>
          <w:rFonts w:eastAsia="Calibri"/>
          <w:color w:val="000000"/>
          <w:lang w:eastAsia="en-US"/>
        </w:rPr>
        <w:tab/>
        <w:t xml:space="preserve">e-mail: </w:t>
      </w:r>
      <w:hyperlink r:id="rId8" w:history="1">
        <w:r w:rsidRPr="00D92E62">
          <w:rPr>
            <w:rStyle w:val="Hipercze"/>
            <w:rFonts w:eastAsia="Calibri"/>
            <w:color w:val="000000"/>
            <w:lang w:eastAsia="en-US"/>
          </w:rPr>
          <w:t>info@elizowka.pl</w:t>
        </w:r>
      </w:hyperlink>
    </w:p>
    <w:p w:rsidR="00FD56D4" w:rsidRPr="00D92E62" w:rsidRDefault="00FD56D4">
      <w:pPr>
        <w:ind w:left="2124"/>
        <w:rPr>
          <w:color w:val="000000"/>
        </w:rPr>
      </w:pPr>
      <w:r w:rsidRPr="00D92E62">
        <w:rPr>
          <w:rFonts w:eastAsia="Verdana"/>
          <w:color w:val="000000"/>
          <w:lang w:eastAsia="en-US"/>
        </w:rPr>
        <w:t xml:space="preserve">  </w:t>
      </w:r>
      <w:r w:rsidRPr="00D92E62">
        <w:rPr>
          <w:rFonts w:eastAsia="Calibri"/>
          <w:color w:val="000000"/>
          <w:lang w:eastAsia="en-US"/>
        </w:rPr>
        <w:t xml:space="preserve">Internet: </w:t>
      </w:r>
      <w:hyperlink r:id="rId9" w:history="1">
        <w:r w:rsidRPr="00D92E62">
          <w:rPr>
            <w:rStyle w:val="Hipercze"/>
            <w:rFonts w:eastAsia="Calibri"/>
            <w:color w:val="000000"/>
            <w:lang w:eastAsia="en-US"/>
          </w:rPr>
          <w:t>www.elizowka.pl</w:t>
        </w:r>
      </w:hyperlink>
    </w:p>
    <w:p w:rsidR="00FD56D4" w:rsidRPr="00D92E62" w:rsidRDefault="00FD56D4">
      <w:pPr>
        <w:rPr>
          <w:color w:val="000000"/>
        </w:rPr>
      </w:pPr>
    </w:p>
    <w:p w:rsidR="00FD56D4" w:rsidRPr="00D92E62" w:rsidRDefault="00FD56D4">
      <w:pPr>
        <w:jc w:val="center"/>
        <w:rPr>
          <w:color w:val="000000"/>
        </w:rPr>
      </w:pPr>
    </w:p>
    <w:p w:rsidR="00334601" w:rsidRPr="00D92E62" w:rsidRDefault="00FD56D4" w:rsidP="00C32E24">
      <w:pPr>
        <w:rPr>
          <w:b/>
          <w:color w:val="000000"/>
        </w:rPr>
      </w:pPr>
      <w:r w:rsidRPr="00D92E62">
        <w:rPr>
          <w:b/>
          <w:color w:val="000000"/>
        </w:rPr>
        <w:t xml:space="preserve">Osoba do Kontaktu z oferentami: </w:t>
      </w:r>
    </w:p>
    <w:p w:rsidR="00334601" w:rsidRPr="00890A69" w:rsidRDefault="00DF05DD" w:rsidP="00C32E24">
      <w:pPr>
        <w:rPr>
          <w:color w:val="000000"/>
        </w:rPr>
      </w:pPr>
      <w:r w:rsidRPr="00B26381">
        <w:rPr>
          <w:color w:val="000000"/>
        </w:rPr>
        <w:t>Dorota Kramek</w:t>
      </w:r>
      <w:r w:rsidR="00696D5F" w:rsidRPr="00B26381">
        <w:rPr>
          <w:color w:val="000000"/>
        </w:rPr>
        <w:t xml:space="preserve"> tel. 509 992</w:t>
      </w:r>
      <w:r w:rsidR="00890A69">
        <w:rPr>
          <w:color w:val="000000"/>
        </w:rPr>
        <w:t> </w:t>
      </w:r>
      <w:r w:rsidR="00696D5F" w:rsidRPr="00B26381">
        <w:rPr>
          <w:color w:val="000000"/>
        </w:rPr>
        <w:t>538</w:t>
      </w:r>
      <w:r w:rsidR="00890A69">
        <w:rPr>
          <w:color w:val="000000"/>
        </w:rPr>
        <w:t xml:space="preserve"> , </w:t>
      </w:r>
      <w:r w:rsidR="00B26381" w:rsidRPr="00B26381">
        <w:rPr>
          <w:color w:val="000000"/>
        </w:rPr>
        <w:t xml:space="preserve">81 756 8 106 </w:t>
      </w:r>
    </w:p>
    <w:p w:rsidR="00FD56D4" w:rsidRPr="00890A69" w:rsidRDefault="00DF05DD" w:rsidP="00C32E24">
      <w:pPr>
        <w:rPr>
          <w:color w:val="000000"/>
        </w:rPr>
      </w:pPr>
      <w:r w:rsidRPr="00890A69">
        <w:rPr>
          <w:color w:val="000000"/>
        </w:rPr>
        <w:t xml:space="preserve">e-mail: </w:t>
      </w:r>
      <w:hyperlink r:id="rId10" w:history="1">
        <w:r w:rsidR="00890A69" w:rsidRPr="00890A69">
          <w:rPr>
            <w:rStyle w:val="Hipercze"/>
          </w:rPr>
          <w:t>dorota.kramek@elizowka.pl</w:t>
        </w:r>
      </w:hyperlink>
      <w:r w:rsidR="00890A69">
        <w:rPr>
          <w:color w:val="000000"/>
        </w:rPr>
        <w:t xml:space="preserve"> , </w:t>
      </w:r>
      <w:r w:rsidR="00890A69" w:rsidRPr="00890A69">
        <w:rPr>
          <w:color w:val="000000"/>
        </w:rPr>
        <w:t xml:space="preserve">  </w:t>
      </w:r>
      <w:proofErr w:type="spellStart"/>
      <w:r w:rsidR="00890A69" w:rsidRPr="00890A69">
        <w:rPr>
          <w:color w:val="000000"/>
        </w:rPr>
        <w:t>bok</w:t>
      </w:r>
      <w:r w:rsidR="00B26381" w:rsidRPr="00890A69">
        <w:rPr>
          <w:color w:val="000000"/>
        </w:rPr>
        <w:t>@elizowka,pl</w:t>
      </w:r>
      <w:proofErr w:type="spellEnd"/>
      <w:r w:rsidR="00B26381" w:rsidRPr="00890A69">
        <w:rPr>
          <w:color w:val="000000"/>
        </w:rPr>
        <w:t xml:space="preserve"> </w:t>
      </w:r>
      <w:r w:rsidR="00FD56D4" w:rsidRPr="00890A69">
        <w:rPr>
          <w:color w:val="000000"/>
        </w:rPr>
        <w:tab/>
      </w:r>
    </w:p>
    <w:p w:rsidR="00FD56D4" w:rsidRPr="00890A69" w:rsidRDefault="00FD56D4">
      <w:pPr>
        <w:jc w:val="center"/>
        <w:rPr>
          <w:color w:val="000000"/>
        </w:rPr>
      </w:pPr>
    </w:p>
    <w:p w:rsidR="00FD56D4" w:rsidRPr="00890A69" w:rsidRDefault="00FD56D4">
      <w:pPr>
        <w:jc w:val="center"/>
        <w:rPr>
          <w:color w:val="000000"/>
        </w:rPr>
      </w:pPr>
    </w:p>
    <w:p w:rsidR="002D4BC5" w:rsidRDefault="00FD56D4" w:rsidP="002D4BC5">
      <w:pPr>
        <w:numPr>
          <w:ilvl w:val="0"/>
          <w:numId w:val="8"/>
        </w:numPr>
        <w:tabs>
          <w:tab w:val="num" w:pos="-853"/>
        </w:tabs>
        <w:ind w:left="425" w:hanging="425"/>
        <w:contextualSpacing/>
        <w:jc w:val="both"/>
        <w:rPr>
          <w:b/>
          <w:bCs/>
          <w:color w:val="000000"/>
        </w:rPr>
      </w:pPr>
      <w:r w:rsidRPr="00D92E62">
        <w:rPr>
          <w:rFonts w:eastAsia="Calibri"/>
          <w:b/>
          <w:color w:val="000000"/>
          <w:lang w:eastAsia="en-US"/>
        </w:rPr>
        <w:t>Określe</w:t>
      </w:r>
      <w:r w:rsidR="00A20977" w:rsidRPr="00D92E62">
        <w:rPr>
          <w:rFonts w:eastAsia="Calibri"/>
          <w:b/>
          <w:color w:val="000000"/>
          <w:lang w:eastAsia="en-US"/>
        </w:rPr>
        <w:t>nie i opis</w:t>
      </w:r>
      <w:r w:rsidR="00BA13CC" w:rsidRPr="00D92E62">
        <w:rPr>
          <w:rFonts w:eastAsia="Calibri"/>
          <w:b/>
          <w:color w:val="000000"/>
          <w:lang w:eastAsia="en-US"/>
        </w:rPr>
        <w:t xml:space="preserve"> przedmiotu najmu</w:t>
      </w:r>
      <w:r w:rsidRPr="00D92E62">
        <w:rPr>
          <w:rFonts w:eastAsia="Calibri"/>
          <w:b/>
          <w:color w:val="000000"/>
          <w:lang w:eastAsia="en-US"/>
        </w:rPr>
        <w:t>.</w:t>
      </w:r>
    </w:p>
    <w:p w:rsidR="00ED63D3" w:rsidRPr="002D4BC5" w:rsidRDefault="00F119F3" w:rsidP="002D4BC5">
      <w:pPr>
        <w:ind w:left="425"/>
        <w:contextualSpacing/>
        <w:jc w:val="both"/>
        <w:rPr>
          <w:b/>
          <w:bCs/>
          <w:color w:val="000000"/>
        </w:rPr>
      </w:pPr>
      <w:r w:rsidRPr="002D4BC5">
        <w:rPr>
          <w:bCs/>
          <w:color w:val="000000"/>
        </w:rPr>
        <w:t xml:space="preserve">Powierzchnia handlowo- magazynowa  hali kwiatowej </w:t>
      </w:r>
      <w:r w:rsidR="00DF05DD" w:rsidRPr="002D4BC5">
        <w:rPr>
          <w:bCs/>
          <w:color w:val="000000"/>
        </w:rPr>
        <w:t xml:space="preserve"> </w:t>
      </w:r>
      <w:r w:rsidR="00002B91" w:rsidRPr="002D4BC5">
        <w:rPr>
          <w:bCs/>
          <w:color w:val="000000"/>
        </w:rPr>
        <w:t>B2</w:t>
      </w:r>
      <w:r w:rsidRPr="002D4BC5">
        <w:rPr>
          <w:bCs/>
          <w:color w:val="000000"/>
        </w:rPr>
        <w:t xml:space="preserve">. </w:t>
      </w:r>
    </w:p>
    <w:p w:rsidR="00ED63D3" w:rsidRDefault="003E36E8" w:rsidP="002D4BC5">
      <w:pPr>
        <w:numPr>
          <w:ilvl w:val="12"/>
          <w:numId w:val="0"/>
        </w:numPr>
        <w:spacing w:line="276" w:lineRule="auto"/>
        <w:ind w:firstLine="426"/>
        <w:jc w:val="both"/>
        <w:rPr>
          <w:bCs/>
          <w:color w:val="000000"/>
        </w:rPr>
      </w:pPr>
      <w:r w:rsidRPr="00D92E62">
        <w:rPr>
          <w:bCs/>
          <w:color w:val="000000"/>
        </w:rPr>
        <w:t>Powierzchnia najmu przewidziana jest pod handel kwiatami żywymi</w:t>
      </w:r>
      <w:r w:rsidR="00ED63D3">
        <w:rPr>
          <w:bCs/>
          <w:color w:val="000000"/>
        </w:rPr>
        <w:t>,</w:t>
      </w:r>
      <w:r w:rsidRPr="00D92E62">
        <w:rPr>
          <w:bCs/>
          <w:color w:val="000000"/>
        </w:rPr>
        <w:t xml:space="preserve"> ciętymi</w:t>
      </w:r>
      <w:r w:rsidR="00ED63D3">
        <w:rPr>
          <w:bCs/>
          <w:color w:val="000000"/>
        </w:rPr>
        <w:t>,</w:t>
      </w:r>
      <w:r w:rsidRPr="00D92E62">
        <w:rPr>
          <w:bCs/>
          <w:color w:val="000000"/>
        </w:rPr>
        <w:t xml:space="preserve"> doniczkowymi.</w:t>
      </w:r>
      <w:r w:rsidR="00F119F3" w:rsidRPr="00D92E62">
        <w:rPr>
          <w:bCs/>
          <w:color w:val="000000"/>
        </w:rPr>
        <w:t xml:space="preserve"> </w:t>
      </w:r>
    </w:p>
    <w:p w:rsidR="006962CC" w:rsidRPr="00D92E62" w:rsidRDefault="00FE3533" w:rsidP="002D4BC5">
      <w:pPr>
        <w:numPr>
          <w:ilvl w:val="12"/>
          <w:numId w:val="0"/>
        </w:numPr>
        <w:spacing w:line="276" w:lineRule="auto"/>
        <w:ind w:left="426"/>
        <w:jc w:val="both"/>
        <w:rPr>
          <w:bCs/>
          <w:color w:val="000000"/>
        </w:rPr>
      </w:pPr>
      <w:r>
        <w:rPr>
          <w:bCs/>
          <w:color w:val="000000"/>
        </w:rPr>
        <w:t xml:space="preserve">W hali kwiatowej B2 </w:t>
      </w:r>
      <w:r w:rsidRPr="002D4BC5">
        <w:rPr>
          <w:bCs/>
          <w:color w:val="000000"/>
        </w:rPr>
        <w:t xml:space="preserve">wydzielono; </w:t>
      </w:r>
      <w:r w:rsidR="006962CC" w:rsidRPr="002D4BC5">
        <w:rPr>
          <w:bCs/>
          <w:color w:val="000000"/>
        </w:rPr>
        <w:t xml:space="preserve">12 </w:t>
      </w:r>
      <w:r w:rsidR="006E6FC0" w:rsidRPr="002D4BC5">
        <w:rPr>
          <w:bCs/>
          <w:color w:val="000000"/>
        </w:rPr>
        <w:t>boksów handlowo-magazynowych</w:t>
      </w:r>
      <w:r w:rsidR="00773E18" w:rsidRPr="002D4BC5">
        <w:rPr>
          <w:bCs/>
          <w:color w:val="000000"/>
        </w:rPr>
        <w:t>, 28</w:t>
      </w:r>
      <w:r w:rsidR="006E6FC0" w:rsidRPr="002D4BC5">
        <w:rPr>
          <w:bCs/>
          <w:color w:val="000000"/>
        </w:rPr>
        <w:t xml:space="preserve"> </w:t>
      </w:r>
      <w:r w:rsidR="00773E18" w:rsidRPr="002D4BC5">
        <w:rPr>
          <w:bCs/>
          <w:color w:val="000000"/>
        </w:rPr>
        <w:t>stanowisk</w:t>
      </w:r>
      <w:r w:rsidRPr="002D4BC5">
        <w:rPr>
          <w:bCs/>
          <w:color w:val="000000"/>
        </w:rPr>
        <w:t xml:space="preserve"> handlowo-wystawienniczych</w:t>
      </w:r>
      <w:r w:rsidR="006962CC" w:rsidRPr="002D4BC5">
        <w:rPr>
          <w:bCs/>
          <w:color w:val="000000"/>
        </w:rPr>
        <w:t>, przestrzeń komunikacyjną, węzeł sanitarny, oraz pomieszczenia techniczne oraz rampę rozładunkową.</w:t>
      </w:r>
    </w:p>
    <w:p w:rsidR="00DF05DD" w:rsidRPr="00D92E62" w:rsidRDefault="003E36E8" w:rsidP="002D4BC5">
      <w:pPr>
        <w:pStyle w:val="Akapitzlist"/>
        <w:ind w:left="426"/>
        <w:jc w:val="both"/>
        <w:rPr>
          <w:bCs/>
          <w:color w:val="000000"/>
        </w:rPr>
      </w:pPr>
      <w:r w:rsidRPr="00D92E62">
        <w:rPr>
          <w:bCs/>
          <w:color w:val="000000"/>
          <w:u w:val="single"/>
        </w:rPr>
        <w:t>W obiekcie hali kwiatowej B2 nie przewiduje się innego wykorzystania powierzchni przeznaczonej do najmu.</w:t>
      </w:r>
    </w:p>
    <w:p w:rsidR="00FD56D4" w:rsidRPr="00D92E62" w:rsidRDefault="003E36E8" w:rsidP="002D4BC5">
      <w:pPr>
        <w:pStyle w:val="Akapitzlist"/>
        <w:ind w:left="426"/>
        <w:jc w:val="both"/>
        <w:rPr>
          <w:bCs/>
          <w:color w:val="000000"/>
        </w:rPr>
      </w:pPr>
      <w:r w:rsidRPr="00D92E62">
        <w:rPr>
          <w:bCs/>
          <w:color w:val="000000"/>
        </w:rPr>
        <w:t xml:space="preserve">W załączniku nr 1 </w:t>
      </w:r>
      <w:r w:rsidR="00002B91" w:rsidRPr="00D92E62">
        <w:rPr>
          <w:bCs/>
          <w:color w:val="000000"/>
        </w:rPr>
        <w:t>do niniejszej specyfikacji</w:t>
      </w:r>
      <w:r w:rsidR="006779B6" w:rsidRPr="00D92E62">
        <w:rPr>
          <w:bCs/>
          <w:color w:val="000000"/>
        </w:rPr>
        <w:t xml:space="preserve"> przedstawiono lokalizację </w:t>
      </w:r>
      <w:r w:rsidR="006962CC" w:rsidRPr="00D92E62">
        <w:rPr>
          <w:bCs/>
          <w:color w:val="000000"/>
        </w:rPr>
        <w:t xml:space="preserve">i </w:t>
      </w:r>
      <w:r w:rsidR="006779B6" w:rsidRPr="00D92E62">
        <w:rPr>
          <w:bCs/>
          <w:color w:val="000000"/>
        </w:rPr>
        <w:t xml:space="preserve">wartość powierzchni  przedmiotowych boksów przeznaczonych do wynajmu. </w:t>
      </w:r>
    </w:p>
    <w:p w:rsidR="00FD56D4" w:rsidRPr="00D92E62" w:rsidRDefault="00FD56D4" w:rsidP="002D4BC5">
      <w:pPr>
        <w:jc w:val="both"/>
        <w:rPr>
          <w:bCs/>
          <w:color w:val="000000"/>
        </w:rPr>
      </w:pPr>
    </w:p>
    <w:p w:rsidR="00002B91" w:rsidRPr="00D92E62" w:rsidRDefault="00002B91" w:rsidP="0000633F">
      <w:pPr>
        <w:numPr>
          <w:ilvl w:val="0"/>
          <w:numId w:val="8"/>
        </w:numPr>
        <w:jc w:val="both"/>
        <w:rPr>
          <w:b/>
          <w:bCs/>
          <w:color w:val="000000"/>
        </w:rPr>
      </w:pPr>
      <w:r w:rsidRPr="00D92E62">
        <w:rPr>
          <w:b/>
          <w:bCs/>
          <w:color w:val="000000"/>
        </w:rPr>
        <w:t>Postanowienia ogólne</w:t>
      </w:r>
      <w:r w:rsidR="00FD7FC7" w:rsidRPr="00D92E62">
        <w:rPr>
          <w:b/>
          <w:bCs/>
          <w:color w:val="000000"/>
        </w:rPr>
        <w:t>.</w:t>
      </w:r>
      <w:r w:rsidRPr="00D92E62">
        <w:rPr>
          <w:b/>
          <w:bCs/>
          <w:color w:val="000000"/>
        </w:rPr>
        <w:t xml:space="preserve"> </w:t>
      </w:r>
    </w:p>
    <w:p w:rsidR="00550D98" w:rsidRPr="00D92E62" w:rsidRDefault="00D37B22" w:rsidP="00C06777">
      <w:pPr>
        <w:numPr>
          <w:ilvl w:val="0"/>
          <w:numId w:val="6"/>
        </w:numPr>
        <w:jc w:val="both"/>
        <w:rPr>
          <w:bCs/>
          <w:color w:val="000000"/>
        </w:rPr>
      </w:pPr>
      <w:r w:rsidRPr="00D92E62">
        <w:rPr>
          <w:bCs/>
          <w:color w:val="000000"/>
        </w:rPr>
        <w:t>Przystępujący do postępowania</w:t>
      </w:r>
      <w:r w:rsidR="004F017C" w:rsidRPr="00D92E62">
        <w:rPr>
          <w:bCs/>
          <w:color w:val="000000"/>
        </w:rPr>
        <w:t xml:space="preserve"> Oferent akceptuje wszystkie warunki zamieszczone w niniejszej specyfikacji oraz w  pozostałych dokumentach </w:t>
      </w:r>
      <w:r w:rsidR="00D92E62" w:rsidRPr="00D92E62">
        <w:rPr>
          <w:bCs/>
          <w:color w:val="000000"/>
        </w:rPr>
        <w:t>ofertowych</w:t>
      </w:r>
      <w:r w:rsidR="004F017C" w:rsidRPr="00D92E62">
        <w:rPr>
          <w:bCs/>
          <w:color w:val="000000"/>
        </w:rPr>
        <w:t xml:space="preserve">, </w:t>
      </w:r>
      <w:r w:rsidRPr="00D92E62">
        <w:rPr>
          <w:bCs/>
          <w:color w:val="000000"/>
        </w:rPr>
        <w:t>jako wyłączną podstawę postępowania. Postępowanie jest otwarte</w:t>
      </w:r>
      <w:r w:rsidR="004F017C" w:rsidRPr="00D92E62">
        <w:rPr>
          <w:bCs/>
          <w:color w:val="000000"/>
        </w:rPr>
        <w:t xml:space="preserve"> dla wszystkich Oferentów, którzy zgłoszą swoje uczestnictwo</w:t>
      </w:r>
      <w:r w:rsidR="00D92E62" w:rsidRPr="00D92E62">
        <w:rPr>
          <w:bCs/>
          <w:color w:val="000000"/>
        </w:rPr>
        <w:t>.</w:t>
      </w:r>
    </w:p>
    <w:p w:rsidR="004F017C" w:rsidRPr="00D92E62" w:rsidRDefault="00D37B22" w:rsidP="00C06777">
      <w:pPr>
        <w:numPr>
          <w:ilvl w:val="0"/>
          <w:numId w:val="6"/>
        </w:numPr>
        <w:jc w:val="both"/>
        <w:rPr>
          <w:bCs/>
          <w:color w:val="000000"/>
        </w:rPr>
      </w:pPr>
      <w:r w:rsidRPr="00D92E62">
        <w:rPr>
          <w:bCs/>
          <w:color w:val="000000"/>
        </w:rPr>
        <w:t>Od uczestników postępowania</w:t>
      </w:r>
      <w:r w:rsidR="004F017C" w:rsidRPr="00D92E62">
        <w:rPr>
          <w:bCs/>
          <w:color w:val="000000"/>
        </w:rPr>
        <w:t xml:space="preserve"> oczekuje się dokładnego zapoznania z dokumentami </w:t>
      </w:r>
      <w:r w:rsidR="00D92E62" w:rsidRPr="00D92E62">
        <w:rPr>
          <w:bCs/>
          <w:color w:val="000000"/>
        </w:rPr>
        <w:t>postępowania ofertowego</w:t>
      </w:r>
      <w:r w:rsidR="004F017C" w:rsidRPr="00D92E62">
        <w:rPr>
          <w:bCs/>
          <w:color w:val="000000"/>
        </w:rPr>
        <w:t xml:space="preserve"> i  złożenia wymaganych w nich informacji. Złożenie oferty, która nie będzie zawierać wymaganych informacji i dokumentów (przy dopuszczonej niniejszą specyfikacją możliwości ich uzupełnienia), skutkować będzie jej odrzuceniem.</w:t>
      </w:r>
    </w:p>
    <w:p w:rsidR="004F017C" w:rsidRPr="00D92E62" w:rsidRDefault="004F017C" w:rsidP="00C06777">
      <w:pPr>
        <w:numPr>
          <w:ilvl w:val="0"/>
          <w:numId w:val="6"/>
        </w:numPr>
        <w:jc w:val="both"/>
        <w:rPr>
          <w:bCs/>
          <w:color w:val="000000"/>
        </w:rPr>
      </w:pPr>
      <w:r w:rsidRPr="00D92E62">
        <w:rPr>
          <w:bCs/>
          <w:color w:val="000000"/>
        </w:rPr>
        <w:t>Umowa z wybranym Oferentem zostanie zawarta zgodnie z treścią wybranej oferty oraz projektem umowy, stanowiącym Załącznik nr 2 do niniejszej specyfikacji.</w:t>
      </w:r>
    </w:p>
    <w:p w:rsidR="004F017C" w:rsidRPr="00D92E62" w:rsidRDefault="004F017C" w:rsidP="00C06777">
      <w:pPr>
        <w:numPr>
          <w:ilvl w:val="0"/>
          <w:numId w:val="6"/>
        </w:numPr>
        <w:jc w:val="both"/>
        <w:rPr>
          <w:bCs/>
          <w:color w:val="000000"/>
        </w:rPr>
      </w:pPr>
      <w:r w:rsidRPr="00D92E62">
        <w:rPr>
          <w:bCs/>
          <w:color w:val="000000"/>
        </w:rPr>
        <w:t xml:space="preserve">Po otwarciu ofert, </w:t>
      </w:r>
      <w:r w:rsidR="00335110" w:rsidRPr="00D92E62">
        <w:rPr>
          <w:bCs/>
          <w:color w:val="000000"/>
        </w:rPr>
        <w:t>Wynajmujący</w:t>
      </w:r>
      <w:r w:rsidRPr="00D92E62">
        <w:rPr>
          <w:bCs/>
          <w:color w:val="000000"/>
        </w:rPr>
        <w:t xml:space="preserve"> ma prawo najpóźniej 10 dnia roboczego od dnia otwarcia ofert wezwać do złożenia wyjaśnień i zajęcia stanowiska (wraz z uzasadnieniem) każdego Oferenta składającego ofertę, w   stosunku</w:t>
      </w:r>
      <w:r w:rsidR="00773E18">
        <w:rPr>
          <w:bCs/>
          <w:color w:val="000000"/>
        </w:rPr>
        <w:t>, do której</w:t>
      </w:r>
      <w:r w:rsidRPr="00D92E62">
        <w:rPr>
          <w:bCs/>
          <w:color w:val="000000"/>
        </w:rPr>
        <w:t xml:space="preserve"> </w:t>
      </w:r>
      <w:r w:rsidR="00335110" w:rsidRPr="00D92E62">
        <w:rPr>
          <w:bCs/>
          <w:color w:val="000000"/>
        </w:rPr>
        <w:t>Wynajmujący</w:t>
      </w:r>
      <w:r w:rsidR="00550D98" w:rsidRPr="00D92E62">
        <w:rPr>
          <w:bCs/>
          <w:color w:val="000000"/>
        </w:rPr>
        <w:t xml:space="preserve"> ma istotne wątpliwości.</w:t>
      </w:r>
      <w:r w:rsidRPr="00D92E62">
        <w:rPr>
          <w:bCs/>
          <w:color w:val="000000"/>
        </w:rPr>
        <w:t xml:space="preserve"> Wezwanie jest przekazywane w formie e-mail</w:t>
      </w:r>
      <w:r w:rsidR="007D796C" w:rsidRPr="00D92E62">
        <w:rPr>
          <w:bCs/>
          <w:color w:val="000000"/>
        </w:rPr>
        <w:t>.</w:t>
      </w:r>
      <w:r w:rsidRPr="00D92E62">
        <w:rPr>
          <w:bCs/>
          <w:color w:val="000000"/>
        </w:rPr>
        <w:t xml:space="preserve"> Po otrzymaniu wezwania Oferent ma prawo do złożenia wyjaśnień oraz wyrażenia wynikającego z tych wyjaśnień stanowiska (wraz z uzasadnieniem). Wyjaśnienia i zajęcie stanowiska (wraz z uzasadnieniem) muszą być złożone w terminie 3 dni roboczych od dnia zawezwania za pośrednictwem e-maila. W przypadku nie złożenia w tym terminie wyjaśnień i stanowiska Oferenta (wraz z  uzasadnieniem) oferta zostanie odrzucona. W przypadku nie uznania przez </w:t>
      </w:r>
      <w:r w:rsidR="00335110" w:rsidRPr="00D92E62">
        <w:rPr>
          <w:bCs/>
          <w:color w:val="000000"/>
        </w:rPr>
        <w:t>Wynajmującego</w:t>
      </w:r>
      <w:r w:rsidRPr="00D92E62">
        <w:rPr>
          <w:bCs/>
          <w:color w:val="000000"/>
        </w:rPr>
        <w:t xml:space="preserve"> złożonych wyjaśnień i stanowiska (wraz z uzasadnieniem) za wystarczające do pozytywnej oceny, oferta zostanie odrzucona. </w:t>
      </w:r>
    </w:p>
    <w:p w:rsidR="004F017C" w:rsidRPr="0055574A" w:rsidRDefault="004F017C" w:rsidP="00C06777">
      <w:pPr>
        <w:numPr>
          <w:ilvl w:val="0"/>
          <w:numId w:val="6"/>
        </w:numPr>
        <w:jc w:val="both"/>
        <w:rPr>
          <w:bCs/>
          <w:color w:val="000000"/>
        </w:rPr>
      </w:pPr>
      <w:r w:rsidRPr="00D92E62">
        <w:rPr>
          <w:bCs/>
          <w:color w:val="000000"/>
        </w:rPr>
        <w:t xml:space="preserve">Oferent nie może wycofać oferty ani wprowadzić jakichkolwiek zmian w jej treści po upływie terminu składania ofert. Jakiekolwiek działania ze strony któregokolwiek Oferenta mogące wpłynąć na proces rozpatrywania ofert mogą spowodować odrzucenie jego </w:t>
      </w:r>
      <w:r w:rsidRPr="0055574A">
        <w:rPr>
          <w:bCs/>
          <w:color w:val="000000"/>
        </w:rPr>
        <w:t>oferty.</w:t>
      </w:r>
    </w:p>
    <w:p w:rsidR="004F017C" w:rsidRPr="0055574A" w:rsidRDefault="00D37B22" w:rsidP="00C06777">
      <w:pPr>
        <w:numPr>
          <w:ilvl w:val="0"/>
          <w:numId w:val="6"/>
        </w:numPr>
        <w:jc w:val="both"/>
        <w:rPr>
          <w:bCs/>
          <w:color w:val="000000"/>
        </w:rPr>
      </w:pPr>
      <w:r w:rsidRPr="0055574A">
        <w:rPr>
          <w:bCs/>
          <w:color w:val="000000"/>
        </w:rPr>
        <w:lastRenderedPageBreak/>
        <w:t>Przystępujący do postępowania</w:t>
      </w:r>
      <w:r w:rsidR="004F017C" w:rsidRPr="0055574A">
        <w:rPr>
          <w:bCs/>
          <w:color w:val="000000"/>
        </w:rPr>
        <w:t xml:space="preserve"> Oferenci zobowiązani są do wn</w:t>
      </w:r>
      <w:r w:rsidR="00773E18" w:rsidRPr="0055574A">
        <w:rPr>
          <w:bCs/>
          <w:color w:val="000000"/>
        </w:rPr>
        <w:t xml:space="preserve">iesienia wadium w wysokości </w:t>
      </w:r>
      <w:r w:rsidR="00773E18" w:rsidRPr="0055574A">
        <w:rPr>
          <w:bCs/>
          <w:color w:val="000000"/>
        </w:rPr>
        <w:br/>
      </w:r>
      <w:r w:rsidR="00CC5977">
        <w:rPr>
          <w:b/>
          <w:bCs/>
          <w:color w:val="000000"/>
        </w:rPr>
        <w:t>7</w:t>
      </w:r>
      <w:r w:rsidR="00FE3533" w:rsidRPr="0055574A">
        <w:rPr>
          <w:b/>
          <w:bCs/>
          <w:color w:val="000000"/>
        </w:rPr>
        <w:t xml:space="preserve"> </w:t>
      </w:r>
      <w:r w:rsidR="00CD2903" w:rsidRPr="0055574A">
        <w:rPr>
          <w:b/>
          <w:bCs/>
          <w:color w:val="000000"/>
        </w:rPr>
        <w:t>0</w:t>
      </w:r>
      <w:r w:rsidR="00FE3533" w:rsidRPr="0055574A">
        <w:rPr>
          <w:b/>
          <w:bCs/>
          <w:color w:val="000000"/>
        </w:rPr>
        <w:t>00,00 zł</w:t>
      </w:r>
      <w:r w:rsidR="00CC5977">
        <w:rPr>
          <w:bCs/>
          <w:color w:val="000000"/>
        </w:rPr>
        <w:t xml:space="preserve"> (słownie: siedem</w:t>
      </w:r>
      <w:r w:rsidR="00FE3533" w:rsidRPr="0055574A">
        <w:rPr>
          <w:bCs/>
          <w:color w:val="000000"/>
        </w:rPr>
        <w:t xml:space="preserve"> </w:t>
      </w:r>
      <w:r w:rsidR="004F017C" w:rsidRPr="0055574A">
        <w:rPr>
          <w:bCs/>
          <w:color w:val="000000"/>
        </w:rPr>
        <w:t xml:space="preserve">tysięcy złotych 00/100) na rachunek </w:t>
      </w:r>
      <w:r w:rsidR="00335110" w:rsidRPr="0055574A">
        <w:rPr>
          <w:bCs/>
          <w:color w:val="000000"/>
        </w:rPr>
        <w:t>Wynajmują</w:t>
      </w:r>
      <w:r w:rsidR="004F017C" w:rsidRPr="0055574A">
        <w:rPr>
          <w:bCs/>
          <w:color w:val="000000"/>
        </w:rPr>
        <w:t>cego PEKAO S.A. I O/Lublin nr 9</w:t>
      </w:r>
      <w:r w:rsidR="00773E18" w:rsidRPr="0055574A">
        <w:rPr>
          <w:bCs/>
          <w:color w:val="000000"/>
        </w:rPr>
        <w:t>5 1240 2470 1111 0000 3221 4716</w:t>
      </w:r>
      <w:r w:rsidR="004F017C" w:rsidRPr="0055574A">
        <w:rPr>
          <w:bCs/>
          <w:color w:val="000000"/>
        </w:rPr>
        <w:t xml:space="preserve">. Wadium w pieniądzu musi zostać wniesione najpóźniej w dniu </w:t>
      </w:r>
      <w:r w:rsidR="00B26381">
        <w:rPr>
          <w:bCs/>
          <w:color w:val="000000"/>
        </w:rPr>
        <w:t xml:space="preserve">16 maja </w:t>
      </w:r>
      <w:r w:rsidR="00550D98" w:rsidRPr="0055574A">
        <w:rPr>
          <w:bCs/>
          <w:color w:val="000000"/>
        </w:rPr>
        <w:t>202</w:t>
      </w:r>
      <w:r w:rsidR="00FE3533" w:rsidRPr="0055574A">
        <w:rPr>
          <w:bCs/>
          <w:color w:val="000000"/>
        </w:rPr>
        <w:t>3</w:t>
      </w:r>
      <w:r w:rsidR="004F017C" w:rsidRPr="0055574A">
        <w:rPr>
          <w:bCs/>
          <w:color w:val="000000"/>
        </w:rPr>
        <w:t xml:space="preserve"> r.</w:t>
      </w:r>
      <w:r w:rsidR="00FE3533" w:rsidRPr="0055574A">
        <w:rPr>
          <w:bCs/>
          <w:color w:val="000000"/>
        </w:rPr>
        <w:t xml:space="preserve"> do godz.12.00.</w:t>
      </w:r>
      <w:r w:rsidR="004F017C" w:rsidRPr="0055574A">
        <w:rPr>
          <w:bCs/>
          <w:color w:val="000000"/>
        </w:rPr>
        <w:t xml:space="preserve"> (liczy się data dyspozycji przelewu). </w:t>
      </w:r>
      <w:r w:rsidR="00FE3533" w:rsidRPr="0055574A">
        <w:rPr>
          <w:bCs/>
          <w:color w:val="000000"/>
        </w:rPr>
        <w:t>Dopuszcza się</w:t>
      </w:r>
      <w:r w:rsidR="004F017C" w:rsidRPr="0055574A">
        <w:rPr>
          <w:bCs/>
          <w:color w:val="000000"/>
        </w:rPr>
        <w:t xml:space="preserve"> wniesienie wadium w kasie </w:t>
      </w:r>
      <w:r w:rsidR="00335110" w:rsidRPr="0055574A">
        <w:rPr>
          <w:bCs/>
          <w:color w:val="000000"/>
        </w:rPr>
        <w:t>Wynajmują</w:t>
      </w:r>
      <w:r w:rsidR="004F017C" w:rsidRPr="0055574A">
        <w:rPr>
          <w:bCs/>
          <w:color w:val="000000"/>
        </w:rPr>
        <w:t>cego.</w:t>
      </w:r>
    </w:p>
    <w:p w:rsidR="00002B91" w:rsidRPr="0055574A" w:rsidRDefault="00002B91" w:rsidP="00C06777">
      <w:pPr>
        <w:numPr>
          <w:ilvl w:val="0"/>
          <w:numId w:val="6"/>
        </w:numPr>
        <w:jc w:val="both"/>
        <w:rPr>
          <w:bCs/>
          <w:color w:val="000000"/>
        </w:rPr>
      </w:pPr>
      <w:r w:rsidRPr="0055574A">
        <w:rPr>
          <w:bCs/>
          <w:color w:val="000000"/>
        </w:rPr>
        <w:t>Przewidywany termin rozpoczęcia wynajmu</w:t>
      </w:r>
      <w:r w:rsidR="00F119F3" w:rsidRPr="0055574A">
        <w:rPr>
          <w:bCs/>
          <w:color w:val="000000"/>
        </w:rPr>
        <w:t xml:space="preserve"> powierzchni</w:t>
      </w:r>
      <w:r w:rsidR="004F017C" w:rsidRPr="0055574A">
        <w:rPr>
          <w:bCs/>
          <w:color w:val="000000"/>
        </w:rPr>
        <w:t xml:space="preserve"> w hali kwiatowej B2</w:t>
      </w:r>
      <w:r w:rsidR="00F119F3" w:rsidRPr="0055574A">
        <w:rPr>
          <w:bCs/>
          <w:color w:val="000000"/>
        </w:rPr>
        <w:t xml:space="preserve"> od dnia </w:t>
      </w:r>
      <w:r w:rsidR="00FE3533" w:rsidRPr="0055574A">
        <w:rPr>
          <w:bCs/>
          <w:color w:val="000000"/>
        </w:rPr>
        <w:t xml:space="preserve"> 01</w:t>
      </w:r>
      <w:r w:rsidR="0015280A" w:rsidRPr="0055574A">
        <w:rPr>
          <w:bCs/>
          <w:color w:val="000000"/>
        </w:rPr>
        <w:t>.06.2023</w:t>
      </w:r>
      <w:r w:rsidRPr="0055574A">
        <w:rPr>
          <w:bCs/>
          <w:color w:val="000000"/>
        </w:rPr>
        <w:t xml:space="preserve"> roku</w:t>
      </w:r>
      <w:r w:rsidR="004F017C" w:rsidRPr="0055574A">
        <w:rPr>
          <w:bCs/>
          <w:color w:val="000000"/>
        </w:rPr>
        <w:t>.</w:t>
      </w:r>
    </w:p>
    <w:p w:rsidR="004F017C" w:rsidRPr="0055574A" w:rsidRDefault="004F017C" w:rsidP="00C06777">
      <w:pPr>
        <w:numPr>
          <w:ilvl w:val="0"/>
          <w:numId w:val="6"/>
        </w:numPr>
        <w:jc w:val="both"/>
        <w:rPr>
          <w:bCs/>
          <w:color w:val="000000"/>
        </w:rPr>
      </w:pPr>
      <w:r w:rsidRPr="0055574A">
        <w:rPr>
          <w:bCs/>
          <w:color w:val="000000"/>
        </w:rPr>
        <w:t>Przeznaczenie wynajmowanych powierzchni sprzedaż i magazynowanie asortymentu w postaci kwiatów żywych z zastrzeżeniem, ż</w:t>
      </w:r>
      <w:r w:rsidR="00773E18" w:rsidRPr="0055574A">
        <w:rPr>
          <w:bCs/>
          <w:color w:val="000000"/>
        </w:rPr>
        <w:t xml:space="preserve">e kwiaty żywe muszą stanowić co </w:t>
      </w:r>
      <w:r w:rsidRPr="0055574A">
        <w:rPr>
          <w:bCs/>
          <w:color w:val="000000"/>
        </w:rPr>
        <w:t xml:space="preserve">najmniej </w:t>
      </w:r>
      <w:r w:rsidR="00773E18" w:rsidRPr="0055574A">
        <w:rPr>
          <w:bCs/>
          <w:color w:val="000000"/>
        </w:rPr>
        <w:t>7</w:t>
      </w:r>
      <w:r w:rsidRPr="0055574A">
        <w:rPr>
          <w:bCs/>
          <w:color w:val="000000"/>
        </w:rPr>
        <w:t>0% produktów sprzedażowych</w:t>
      </w:r>
      <w:r w:rsidR="006A2F31" w:rsidRPr="0055574A">
        <w:rPr>
          <w:bCs/>
          <w:color w:val="000000"/>
        </w:rPr>
        <w:t>.</w:t>
      </w:r>
      <w:r w:rsidRPr="0055574A">
        <w:rPr>
          <w:bCs/>
          <w:color w:val="000000"/>
        </w:rPr>
        <w:t xml:space="preserve"> </w:t>
      </w:r>
    </w:p>
    <w:p w:rsidR="00002B91" w:rsidRPr="0055574A" w:rsidRDefault="00002B91" w:rsidP="006A2F31">
      <w:pPr>
        <w:jc w:val="both"/>
        <w:rPr>
          <w:b/>
          <w:bCs/>
          <w:color w:val="000000"/>
        </w:rPr>
      </w:pPr>
    </w:p>
    <w:p w:rsidR="00FD56D4" w:rsidRPr="0055574A" w:rsidRDefault="00FD56D4" w:rsidP="0000633F">
      <w:pPr>
        <w:numPr>
          <w:ilvl w:val="0"/>
          <w:numId w:val="8"/>
        </w:numPr>
        <w:jc w:val="both"/>
        <w:rPr>
          <w:b/>
          <w:bCs/>
          <w:color w:val="000000"/>
        </w:rPr>
      </w:pPr>
      <w:r w:rsidRPr="0055574A">
        <w:rPr>
          <w:b/>
          <w:bCs/>
          <w:color w:val="000000"/>
        </w:rPr>
        <w:t>Termin składania ofert.</w:t>
      </w:r>
    </w:p>
    <w:p w:rsidR="00FD56D4" w:rsidRPr="0055574A" w:rsidRDefault="00FD56D4">
      <w:pPr>
        <w:jc w:val="both"/>
        <w:rPr>
          <w:b/>
          <w:bCs/>
          <w:color w:val="000000"/>
        </w:rPr>
      </w:pPr>
    </w:p>
    <w:p w:rsidR="00FD56D4" w:rsidRPr="0055574A" w:rsidRDefault="00FE3533" w:rsidP="00FE3533">
      <w:pPr>
        <w:ind w:left="360"/>
        <w:jc w:val="both"/>
        <w:rPr>
          <w:bCs/>
          <w:color w:val="000000"/>
          <w:shd w:val="clear" w:color="auto" w:fill="FFFF00"/>
        </w:rPr>
      </w:pPr>
      <w:r w:rsidRPr="0055574A">
        <w:rPr>
          <w:bCs/>
          <w:color w:val="000000"/>
        </w:rPr>
        <w:t>1.</w:t>
      </w:r>
      <w:r w:rsidR="00FD56D4" w:rsidRPr="0055574A">
        <w:rPr>
          <w:bCs/>
          <w:color w:val="000000"/>
        </w:rPr>
        <w:t>Ofe</w:t>
      </w:r>
      <w:r w:rsidR="00002B91" w:rsidRPr="0055574A">
        <w:rPr>
          <w:bCs/>
          <w:color w:val="000000"/>
        </w:rPr>
        <w:t>rty można składać listownie</w:t>
      </w:r>
      <w:r w:rsidR="00550D98" w:rsidRPr="0055574A">
        <w:rPr>
          <w:bCs/>
          <w:color w:val="000000"/>
        </w:rPr>
        <w:t>,</w:t>
      </w:r>
      <w:r w:rsidRPr="0055574A">
        <w:rPr>
          <w:bCs/>
          <w:color w:val="000000"/>
        </w:rPr>
        <w:t xml:space="preserve"> </w:t>
      </w:r>
      <w:r w:rsidR="00FD56D4" w:rsidRPr="0055574A">
        <w:rPr>
          <w:bCs/>
          <w:color w:val="000000"/>
        </w:rPr>
        <w:t xml:space="preserve">osobiście w siedzibie </w:t>
      </w:r>
      <w:r w:rsidR="00335110" w:rsidRPr="0055574A">
        <w:rPr>
          <w:color w:val="000000"/>
        </w:rPr>
        <w:t>Wynajmują</w:t>
      </w:r>
      <w:r w:rsidR="00773E18" w:rsidRPr="0055574A">
        <w:rPr>
          <w:bCs/>
          <w:color w:val="000000"/>
        </w:rPr>
        <w:t xml:space="preserve">cego, tj.: Lubelski </w:t>
      </w:r>
      <w:r w:rsidR="00FD56D4" w:rsidRPr="0055574A">
        <w:rPr>
          <w:bCs/>
          <w:color w:val="000000"/>
        </w:rPr>
        <w:t xml:space="preserve">Rynek </w:t>
      </w:r>
      <w:r w:rsidR="00D92E62" w:rsidRPr="0055574A">
        <w:rPr>
          <w:bCs/>
          <w:color w:val="000000"/>
        </w:rPr>
        <w:t xml:space="preserve">                </w:t>
      </w:r>
      <w:r w:rsidR="00FD56D4" w:rsidRPr="0055574A">
        <w:rPr>
          <w:bCs/>
          <w:color w:val="000000"/>
        </w:rPr>
        <w:t>Hurtowy S.A. (Sekretariat Zarządu), adres: Elizówka 65, 21-003 Ciecierzyn</w:t>
      </w:r>
      <w:r w:rsidR="00550D98" w:rsidRPr="0055574A">
        <w:rPr>
          <w:bCs/>
          <w:color w:val="000000"/>
        </w:rPr>
        <w:t xml:space="preserve"> l</w:t>
      </w:r>
      <w:r w:rsidR="00002B91" w:rsidRPr="0055574A">
        <w:rPr>
          <w:bCs/>
          <w:color w:val="000000"/>
        </w:rPr>
        <w:t xml:space="preserve">ub przesłać zeskanowaną ofertę na adres </w:t>
      </w:r>
      <w:r w:rsidRPr="0055574A">
        <w:rPr>
          <w:bCs/>
          <w:color w:val="000000"/>
        </w:rPr>
        <w:t>bok</w:t>
      </w:r>
      <w:r w:rsidR="00002B91" w:rsidRPr="0055574A">
        <w:rPr>
          <w:bCs/>
          <w:color w:val="000000"/>
        </w:rPr>
        <w:t>@elizowka.pl</w:t>
      </w:r>
    </w:p>
    <w:p w:rsidR="00FD56D4" w:rsidRPr="0055574A" w:rsidRDefault="00D92E62" w:rsidP="00D92E62">
      <w:pPr>
        <w:ind w:left="360"/>
        <w:jc w:val="both"/>
        <w:rPr>
          <w:b/>
          <w:bCs/>
          <w:u w:val="single"/>
        </w:rPr>
      </w:pPr>
      <w:r w:rsidRPr="0055574A">
        <w:rPr>
          <w:bCs/>
        </w:rPr>
        <w:t>2</w:t>
      </w:r>
      <w:r w:rsidRPr="0055574A">
        <w:rPr>
          <w:b/>
          <w:bCs/>
        </w:rPr>
        <w:t xml:space="preserve">. </w:t>
      </w:r>
      <w:r w:rsidR="00FD56D4" w:rsidRPr="0055574A">
        <w:rPr>
          <w:b/>
          <w:bCs/>
        </w:rPr>
        <w:t xml:space="preserve">Termin składania ofert upływa dnia </w:t>
      </w:r>
      <w:r w:rsidR="00B26381">
        <w:rPr>
          <w:b/>
          <w:bCs/>
          <w:u w:val="single"/>
        </w:rPr>
        <w:t xml:space="preserve">16 maja </w:t>
      </w:r>
      <w:r w:rsidR="00002B91" w:rsidRPr="0055574A">
        <w:rPr>
          <w:b/>
          <w:bCs/>
          <w:u w:val="single"/>
        </w:rPr>
        <w:t xml:space="preserve"> 202</w:t>
      </w:r>
      <w:r w:rsidR="0015280A" w:rsidRPr="0055574A">
        <w:rPr>
          <w:b/>
          <w:bCs/>
          <w:u w:val="single"/>
        </w:rPr>
        <w:t>3</w:t>
      </w:r>
      <w:r w:rsidR="00FE3533" w:rsidRPr="0055574A">
        <w:rPr>
          <w:b/>
          <w:bCs/>
          <w:u w:val="single"/>
        </w:rPr>
        <w:t xml:space="preserve"> roku do godz.12.00. </w:t>
      </w:r>
    </w:p>
    <w:p w:rsidR="00407F48" w:rsidRPr="00591FA9" w:rsidRDefault="00ED02A3" w:rsidP="00591FA9">
      <w:pPr>
        <w:ind w:left="360"/>
        <w:jc w:val="both"/>
        <w:rPr>
          <w:shd w:val="clear" w:color="auto" w:fill="FFFF00"/>
        </w:rPr>
      </w:pPr>
      <w:r w:rsidRPr="0055574A">
        <w:rPr>
          <w:bCs/>
        </w:rPr>
        <w:t xml:space="preserve">3. Termin ważności ofert – 15 dni </w:t>
      </w:r>
      <w:r w:rsidR="0055574A" w:rsidRPr="0055574A">
        <w:rPr>
          <w:bCs/>
        </w:rPr>
        <w:t xml:space="preserve">roboczych </w:t>
      </w:r>
      <w:r w:rsidRPr="0055574A">
        <w:rPr>
          <w:bCs/>
        </w:rPr>
        <w:t>od terminu składania ofert.</w:t>
      </w:r>
    </w:p>
    <w:p w:rsidR="00FD56D4" w:rsidRPr="00D92E62" w:rsidRDefault="00FD56D4">
      <w:pPr>
        <w:pStyle w:val="Bezodstpw"/>
        <w:spacing w:line="276" w:lineRule="auto"/>
        <w:jc w:val="both"/>
        <w:rPr>
          <w:rFonts w:ascii="Times New Roman" w:hAnsi="Times New Roman" w:cs="Times New Roman"/>
          <w:color w:val="000000"/>
          <w:sz w:val="24"/>
          <w:szCs w:val="24"/>
        </w:rPr>
      </w:pPr>
    </w:p>
    <w:p w:rsidR="00407F48" w:rsidRPr="00D92E62" w:rsidRDefault="00407F48" w:rsidP="0000633F">
      <w:pPr>
        <w:pStyle w:val="Bezodstpw"/>
        <w:numPr>
          <w:ilvl w:val="0"/>
          <w:numId w:val="8"/>
        </w:numPr>
        <w:spacing w:line="276" w:lineRule="auto"/>
        <w:ind w:left="142" w:hanging="142"/>
        <w:jc w:val="both"/>
        <w:rPr>
          <w:rFonts w:ascii="Times New Roman" w:hAnsi="Times New Roman" w:cs="Times New Roman"/>
          <w:b/>
          <w:color w:val="000000"/>
          <w:sz w:val="24"/>
          <w:szCs w:val="24"/>
        </w:rPr>
      </w:pPr>
      <w:r w:rsidRPr="00D92E62">
        <w:rPr>
          <w:rFonts w:ascii="Times New Roman" w:hAnsi="Times New Roman" w:cs="Times New Roman"/>
          <w:b/>
          <w:color w:val="000000"/>
          <w:sz w:val="24"/>
          <w:szCs w:val="24"/>
        </w:rPr>
        <w:t xml:space="preserve"> Cena minimalna za najem powierzchni boksów handlowych i </w:t>
      </w:r>
      <w:r w:rsidR="00B513A2" w:rsidRPr="00D92E62">
        <w:rPr>
          <w:rFonts w:ascii="Times New Roman" w:hAnsi="Times New Roman" w:cs="Times New Roman"/>
          <w:b/>
          <w:color w:val="000000"/>
          <w:sz w:val="24"/>
          <w:szCs w:val="24"/>
        </w:rPr>
        <w:t>handlowo-</w:t>
      </w:r>
      <w:r w:rsidRPr="00D92E62">
        <w:rPr>
          <w:rFonts w:ascii="Times New Roman" w:hAnsi="Times New Roman" w:cs="Times New Roman"/>
          <w:b/>
          <w:color w:val="000000"/>
          <w:sz w:val="24"/>
          <w:szCs w:val="24"/>
        </w:rPr>
        <w:t>wystawienniczych oraz opłaty dodatkowe</w:t>
      </w:r>
      <w:r w:rsidR="00B513A2" w:rsidRPr="00D92E62">
        <w:rPr>
          <w:rFonts w:ascii="Times New Roman" w:hAnsi="Times New Roman" w:cs="Times New Roman"/>
          <w:b/>
          <w:color w:val="000000"/>
          <w:sz w:val="24"/>
          <w:szCs w:val="24"/>
        </w:rPr>
        <w:t>.</w:t>
      </w:r>
      <w:r w:rsidRPr="00D92E62">
        <w:rPr>
          <w:rFonts w:ascii="Times New Roman" w:hAnsi="Times New Roman" w:cs="Times New Roman"/>
          <w:b/>
          <w:color w:val="000000"/>
          <w:sz w:val="24"/>
          <w:szCs w:val="24"/>
        </w:rPr>
        <w:t xml:space="preserve"> </w:t>
      </w:r>
    </w:p>
    <w:p w:rsidR="00CC5977" w:rsidRPr="00385753" w:rsidRDefault="00CC5977" w:rsidP="00CC5977">
      <w:pPr>
        <w:pStyle w:val="Bezodstpw"/>
        <w:spacing w:line="276" w:lineRule="auto"/>
        <w:jc w:val="both"/>
        <w:rPr>
          <w:rFonts w:ascii="Times New Roman" w:eastAsia="Times New Roman" w:hAnsi="Times New Roman"/>
          <w:bCs/>
          <w:sz w:val="24"/>
          <w:szCs w:val="24"/>
          <w:lang w:eastAsia="pl-PL"/>
        </w:rPr>
      </w:pPr>
      <w:r w:rsidRPr="009E0ACC">
        <w:rPr>
          <w:rFonts w:ascii="Times New Roman" w:hAnsi="Times New Roman"/>
          <w:sz w:val="24"/>
          <w:szCs w:val="24"/>
        </w:rPr>
        <w:t xml:space="preserve">   1.  </w:t>
      </w:r>
      <w:r w:rsidRPr="009E0ACC">
        <w:rPr>
          <w:rFonts w:ascii="Times New Roman" w:hAnsi="Times New Roman" w:cs="Times New Roman"/>
          <w:color w:val="000000"/>
          <w:sz w:val="24"/>
          <w:szCs w:val="24"/>
        </w:rPr>
        <w:t xml:space="preserve">Cena  minimalna za wynajem boksów handlowych (boksy z numerami porządkowymi od numeru B2/1  do numeru B2/12) </w:t>
      </w:r>
      <w:r w:rsidRPr="00385753">
        <w:rPr>
          <w:rFonts w:ascii="Times New Roman" w:eastAsia="Times New Roman" w:hAnsi="Times New Roman"/>
          <w:bCs/>
          <w:sz w:val="24"/>
          <w:szCs w:val="24"/>
          <w:lang w:eastAsia="pl-PL"/>
        </w:rPr>
        <w:t>w umowach zawartych na:</w:t>
      </w:r>
    </w:p>
    <w:p w:rsidR="00CC5977" w:rsidRPr="00385753" w:rsidRDefault="00CC5977" w:rsidP="00CC5977">
      <w:pPr>
        <w:numPr>
          <w:ilvl w:val="0"/>
          <w:numId w:val="36"/>
        </w:numPr>
        <w:suppressAutoHyphens w:val="0"/>
        <w:jc w:val="both"/>
        <w:rPr>
          <w:bCs/>
          <w:lang w:eastAsia="pl-PL"/>
        </w:rPr>
      </w:pPr>
      <w:r w:rsidRPr="00385753">
        <w:rPr>
          <w:bCs/>
          <w:lang w:eastAsia="pl-PL"/>
        </w:rPr>
        <w:t>czas określony wynosi</w:t>
      </w:r>
      <w:r w:rsidRPr="009E0ACC">
        <w:rPr>
          <w:bCs/>
          <w:lang w:eastAsia="pl-PL"/>
        </w:rPr>
        <w:t>: 61</w:t>
      </w:r>
      <w:r w:rsidRPr="00385753">
        <w:rPr>
          <w:bCs/>
          <w:lang w:eastAsia="pl-PL"/>
        </w:rPr>
        <w:t xml:space="preserve"> zł/ 1 m</w:t>
      </w:r>
      <w:r w:rsidRPr="00385753">
        <w:rPr>
          <w:bCs/>
          <w:vertAlign w:val="superscript"/>
          <w:lang w:eastAsia="pl-PL"/>
        </w:rPr>
        <w:t>2</w:t>
      </w:r>
      <w:r w:rsidRPr="00385753">
        <w:rPr>
          <w:bCs/>
          <w:lang w:eastAsia="pl-PL"/>
        </w:rPr>
        <w:t xml:space="preserve"> +VAT.</w:t>
      </w:r>
    </w:p>
    <w:p w:rsidR="00CC5977" w:rsidRPr="00385753" w:rsidRDefault="00CC5977" w:rsidP="00CC5977">
      <w:pPr>
        <w:numPr>
          <w:ilvl w:val="0"/>
          <w:numId w:val="36"/>
        </w:numPr>
        <w:suppressAutoHyphens w:val="0"/>
        <w:jc w:val="both"/>
        <w:rPr>
          <w:bCs/>
          <w:lang w:eastAsia="pl-PL"/>
        </w:rPr>
      </w:pPr>
      <w:r w:rsidRPr="00385753">
        <w:rPr>
          <w:bCs/>
          <w:lang w:eastAsia="pl-PL"/>
        </w:rPr>
        <w:t>czas nieokreślony wynosi</w:t>
      </w:r>
      <w:r w:rsidRPr="009E0ACC">
        <w:rPr>
          <w:bCs/>
          <w:lang w:eastAsia="pl-PL"/>
        </w:rPr>
        <w:t>: 58</w:t>
      </w:r>
      <w:r w:rsidRPr="00385753">
        <w:rPr>
          <w:bCs/>
          <w:lang w:eastAsia="pl-PL"/>
        </w:rPr>
        <w:t xml:space="preserve"> zł/ 1 m</w:t>
      </w:r>
      <w:r w:rsidRPr="00385753">
        <w:rPr>
          <w:bCs/>
          <w:vertAlign w:val="superscript"/>
          <w:lang w:eastAsia="pl-PL"/>
        </w:rPr>
        <w:t>2</w:t>
      </w:r>
      <w:r w:rsidRPr="00385753">
        <w:rPr>
          <w:bCs/>
          <w:lang w:eastAsia="pl-PL"/>
        </w:rPr>
        <w:t xml:space="preserve"> +VAT.</w:t>
      </w:r>
    </w:p>
    <w:p w:rsidR="00CC5977" w:rsidRDefault="00CC5977" w:rsidP="00CC5977">
      <w:pPr>
        <w:pStyle w:val="Bezodstpw"/>
        <w:spacing w:line="276" w:lineRule="auto"/>
        <w:jc w:val="both"/>
        <w:rPr>
          <w:rFonts w:ascii="Times New Roman" w:hAnsi="Times New Roman" w:cs="Times New Roman"/>
          <w:color w:val="000000"/>
          <w:sz w:val="24"/>
          <w:szCs w:val="24"/>
        </w:rPr>
      </w:pPr>
      <w:r w:rsidRPr="009E0ACC">
        <w:rPr>
          <w:rFonts w:ascii="Times New Roman" w:hAnsi="Times New Roman" w:cs="Times New Roman"/>
          <w:color w:val="000000"/>
          <w:sz w:val="24"/>
          <w:szCs w:val="24"/>
        </w:rPr>
        <w:t xml:space="preserve">   2. Cena minimalna za wynajem boksów handlowo-wystawienniczych (boksy z numerami porządkowymi od numeru B2/13 do numeru B2/28), dla Najemców hali B2 :</w:t>
      </w:r>
    </w:p>
    <w:p w:rsidR="00CC5977" w:rsidRDefault="00CC5977" w:rsidP="00CC5977">
      <w:pPr>
        <w:pStyle w:val="Bezodstpw"/>
        <w:spacing w:line="276" w:lineRule="auto"/>
        <w:jc w:val="both"/>
        <w:rPr>
          <w:rFonts w:ascii="Times New Roman" w:eastAsia="Times New Roman" w:hAnsi="Times New Roman"/>
          <w:bCs/>
          <w:sz w:val="24"/>
          <w:szCs w:val="24"/>
          <w:lang w:eastAsia="pl-PL"/>
        </w:rPr>
      </w:pPr>
      <w:r>
        <w:rPr>
          <w:rFonts w:ascii="Times New Roman" w:hAnsi="Times New Roman" w:cs="Times New Roman"/>
          <w:color w:val="000000"/>
          <w:sz w:val="24"/>
          <w:szCs w:val="24"/>
        </w:rPr>
        <w:t xml:space="preserve">            1) </w:t>
      </w:r>
      <w:r w:rsidRPr="00385753">
        <w:rPr>
          <w:rFonts w:ascii="Times New Roman" w:eastAsia="Times New Roman" w:hAnsi="Times New Roman"/>
          <w:bCs/>
          <w:sz w:val="24"/>
          <w:szCs w:val="24"/>
          <w:lang w:eastAsia="pl-PL"/>
        </w:rPr>
        <w:t>czas określony wynosi</w:t>
      </w:r>
      <w:r w:rsidRPr="009E0ACC">
        <w:rPr>
          <w:rFonts w:ascii="Times New Roman" w:eastAsia="Times New Roman" w:hAnsi="Times New Roman"/>
          <w:bCs/>
          <w:sz w:val="24"/>
          <w:szCs w:val="24"/>
          <w:lang w:eastAsia="pl-PL"/>
        </w:rPr>
        <w:t>: 54</w:t>
      </w:r>
      <w:r w:rsidRPr="00385753">
        <w:rPr>
          <w:rFonts w:ascii="Times New Roman" w:eastAsia="Times New Roman" w:hAnsi="Times New Roman"/>
          <w:bCs/>
          <w:sz w:val="24"/>
          <w:szCs w:val="24"/>
          <w:lang w:eastAsia="pl-PL"/>
        </w:rPr>
        <w:t xml:space="preserve"> zł/ 1 m</w:t>
      </w:r>
      <w:r w:rsidRPr="00385753">
        <w:rPr>
          <w:rFonts w:ascii="Times New Roman" w:eastAsia="Times New Roman" w:hAnsi="Times New Roman"/>
          <w:bCs/>
          <w:sz w:val="24"/>
          <w:szCs w:val="24"/>
          <w:vertAlign w:val="superscript"/>
          <w:lang w:eastAsia="pl-PL"/>
        </w:rPr>
        <w:t>2</w:t>
      </w:r>
      <w:r w:rsidRPr="00385753">
        <w:rPr>
          <w:rFonts w:ascii="Times New Roman" w:eastAsia="Times New Roman" w:hAnsi="Times New Roman"/>
          <w:bCs/>
          <w:sz w:val="24"/>
          <w:szCs w:val="24"/>
          <w:lang w:eastAsia="pl-PL"/>
        </w:rPr>
        <w:t xml:space="preserve"> +VAT.</w:t>
      </w:r>
    </w:p>
    <w:p w:rsidR="00CC5977" w:rsidRPr="009E0ACC" w:rsidRDefault="00CC5977" w:rsidP="00CC5977">
      <w:pPr>
        <w:pStyle w:val="Bezodstpw"/>
        <w:spacing w:line="276"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            2) </w:t>
      </w:r>
      <w:r w:rsidRPr="00385753">
        <w:rPr>
          <w:rFonts w:ascii="Times New Roman" w:eastAsia="Times New Roman" w:hAnsi="Times New Roman"/>
          <w:bCs/>
          <w:sz w:val="24"/>
          <w:szCs w:val="24"/>
          <w:lang w:eastAsia="pl-PL"/>
        </w:rPr>
        <w:t>czas nieokreślony wynosi</w:t>
      </w:r>
      <w:r w:rsidRPr="009E0ACC">
        <w:rPr>
          <w:rFonts w:ascii="Times New Roman" w:eastAsia="Times New Roman" w:hAnsi="Times New Roman"/>
          <w:bCs/>
          <w:sz w:val="24"/>
          <w:szCs w:val="24"/>
          <w:lang w:eastAsia="pl-PL"/>
        </w:rPr>
        <w:t>: 44</w:t>
      </w:r>
      <w:r w:rsidRPr="00385753">
        <w:rPr>
          <w:rFonts w:ascii="Times New Roman" w:eastAsia="Times New Roman" w:hAnsi="Times New Roman"/>
          <w:bCs/>
          <w:sz w:val="24"/>
          <w:szCs w:val="24"/>
          <w:lang w:eastAsia="pl-PL"/>
        </w:rPr>
        <w:t xml:space="preserve"> zł/ 1 m</w:t>
      </w:r>
      <w:r w:rsidRPr="00385753">
        <w:rPr>
          <w:rFonts w:ascii="Times New Roman" w:eastAsia="Times New Roman" w:hAnsi="Times New Roman"/>
          <w:bCs/>
          <w:sz w:val="24"/>
          <w:szCs w:val="24"/>
          <w:vertAlign w:val="superscript"/>
          <w:lang w:eastAsia="pl-PL"/>
        </w:rPr>
        <w:t>2</w:t>
      </w:r>
      <w:r w:rsidRPr="00385753">
        <w:rPr>
          <w:rFonts w:ascii="Times New Roman" w:eastAsia="Times New Roman" w:hAnsi="Times New Roman"/>
          <w:bCs/>
          <w:sz w:val="24"/>
          <w:szCs w:val="24"/>
          <w:lang w:eastAsia="pl-PL"/>
        </w:rPr>
        <w:t xml:space="preserve"> +VAT.</w:t>
      </w:r>
    </w:p>
    <w:p w:rsidR="00CC5977" w:rsidRDefault="00CC5977" w:rsidP="00CC5977">
      <w:pPr>
        <w:pStyle w:val="Bezodstpw"/>
        <w:spacing w:line="276" w:lineRule="auto"/>
        <w:jc w:val="both"/>
        <w:rPr>
          <w:rFonts w:ascii="Times New Roman" w:hAnsi="Times New Roman" w:cs="Times New Roman"/>
          <w:color w:val="000000"/>
          <w:sz w:val="24"/>
          <w:szCs w:val="24"/>
        </w:rPr>
      </w:pPr>
      <w:r w:rsidRPr="009E0ACC">
        <w:rPr>
          <w:rFonts w:ascii="Times New Roman" w:hAnsi="Times New Roman" w:cs="Times New Roman"/>
          <w:color w:val="000000"/>
          <w:sz w:val="24"/>
          <w:szCs w:val="24"/>
        </w:rPr>
        <w:t xml:space="preserve">   3. Cena minimalna za wynajem boksów handlowo-wystawienniczych (boksy z numerami porządkowymi od numeru B2/13 do numeru B2/28), nie będących Najemcami Rynku Elizówka:</w:t>
      </w:r>
    </w:p>
    <w:p w:rsidR="00CC5977" w:rsidRDefault="00CC5977" w:rsidP="00CC5977">
      <w:pPr>
        <w:pStyle w:val="Bezodstpw"/>
        <w:spacing w:line="276" w:lineRule="auto"/>
        <w:jc w:val="both"/>
        <w:rPr>
          <w:rFonts w:ascii="Times New Roman" w:eastAsia="Times New Roman" w:hAnsi="Times New Roman"/>
          <w:bCs/>
          <w:sz w:val="24"/>
          <w:szCs w:val="24"/>
          <w:lang w:eastAsia="pl-PL"/>
        </w:rPr>
      </w:pPr>
      <w:r>
        <w:rPr>
          <w:rFonts w:ascii="Times New Roman" w:hAnsi="Times New Roman" w:cs="Times New Roman"/>
          <w:color w:val="000000"/>
          <w:sz w:val="24"/>
          <w:szCs w:val="24"/>
        </w:rPr>
        <w:t xml:space="preserve">            1) </w:t>
      </w:r>
      <w:r w:rsidRPr="00385753">
        <w:rPr>
          <w:rFonts w:ascii="Times New Roman" w:eastAsia="Times New Roman" w:hAnsi="Times New Roman"/>
          <w:bCs/>
          <w:sz w:val="24"/>
          <w:szCs w:val="24"/>
          <w:lang w:eastAsia="pl-PL"/>
        </w:rPr>
        <w:t>czas określony wynosi</w:t>
      </w:r>
      <w:r w:rsidRPr="009E0ACC">
        <w:rPr>
          <w:rFonts w:ascii="Times New Roman" w:eastAsia="Times New Roman" w:hAnsi="Times New Roman"/>
          <w:bCs/>
          <w:sz w:val="24"/>
          <w:szCs w:val="24"/>
          <w:lang w:eastAsia="pl-PL"/>
        </w:rPr>
        <w:t>: 70</w:t>
      </w:r>
      <w:r w:rsidRPr="00385753">
        <w:rPr>
          <w:rFonts w:ascii="Times New Roman" w:eastAsia="Times New Roman" w:hAnsi="Times New Roman"/>
          <w:bCs/>
          <w:sz w:val="24"/>
          <w:szCs w:val="24"/>
          <w:lang w:eastAsia="pl-PL"/>
        </w:rPr>
        <w:t xml:space="preserve"> zł/ 1 m</w:t>
      </w:r>
      <w:r w:rsidRPr="00385753">
        <w:rPr>
          <w:rFonts w:ascii="Times New Roman" w:eastAsia="Times New Roman" w:hAnsi="Times New Roman"/>
          <w:bCs/>
          <w:sz w:val="24"/>
          <w:szCs w:val="24"/>
          <w:vertAlign w:val="superscript"/>
          <w:lang w:eastAsia="pl-PL"/>
        </w:rPr>
        <w:t>2</w:t>
      </w:r>
      <w:r w:rsidRPr="00385753">
        <w:rPr>
          <w:rFonts w:ascii="Times New Roman" w:eastAsia="Times New Roman" w:hAnsi="Times New Roman"/>
          <w:bCs/>
          <w:sz w:val="24"/>
          <w:szCs w:val="24"/>
          <w:lang w:eastAsia="pl-PL"/>
        </w:rPr>
        <w:t xml:space="preserve"> +VAT.</w:t>
      </w:r>
    </w:p>
    <w:p w:rsidR="00CC5977" w:rsidRPr="00385753" w:rsidRDefault="00CC5977" w:rsidP="00CC5977">
      <w:pPr>
        <w:pStyle w:val="Bezodstpw"/>
        <w:spacing w:line="276"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            2) </w:t>
      </w:r>
      <w:r w:rsidRPr="00385753">
        <w:rPr>
          <w:rFonts w:ascii="Times New Roman" w:eastAsia="Times New Roman" w:hAnsi="Times New Roman"/>
          <w:bCs/>
          <w:sz w:val="24"/>
          <w:szCs w:val="24"/>
          <w:lang w:eastAsia="pl-PL"/>
        </w:rPr>
        <w:t>czas nieokreślony wynosi</w:t>
      </w:r>
      <w:r w:rsidRPr="009E0ACC">
        <w:rPr>
          <w:rFonts w:ascii="Times New Roman" w:eastAsia="Times New Roman" w:hAnsi="Times New Roman"/>
          <w:bCs/>
          <w:sz w:val="24"/>
          <w:szCs w:val="24"/>
          <w:lang w:eastAsia="pl-PL"/>
        </w:rPr>
        <w:t xml:space="preserve">: 63 </w:t>
      </w:r>
      <w:r w:rsidRPr="00385753">
        <w:rPr>
          <w:rFonts w:ascii="Times New Roman" w:eastAsia="Times New Roman" w:hAnsi="Times New Roman"/>
          <w:bCs/>
          <w:sz w:val="24"/>
          <w:szCs w:val="24"/>
          <w:lang w:eastAsia="pl-PL"/>
        </w:rPr>
        <w:t>zł/ 1 m</w:t>
      </w:r>
      <w:r w:rsidRPr="00385753">
        <w:rPr>
          <w:rFonts w:ascii="Times New Roman" w:eastAsia="Times New Roman" w:hAnsi="Times New Roman"/>
          <w:bCs/>
          <w:sz w:val="24"/>
          <w:szCs w:val="24"/>
          <w:vertAlign w:val="superscript"/>
          <w:lang w:eastAsia="pl-PL"/>
        </w:rPr>
        <w:t>2</w:t>
      </w:r>
      <w:r w:rsidRPr="00385753">
        <w:rPr>
          <w:rFonts w:ascii="Times New Roman" w:eastAsia="Times New Roman" w:hAnsi="Times New Roman"/>
          <w:bCs/>
          <w:sz w:val="24"/>
          <w:szCs w:val="24"/>
          <w:lang w:eastAsia="pl-PL"/>
        </w:rPr>
        <w:t xml:space="preserve"> +VAT.</w:t>
      </w:r>
    </w:p>
    <w:p w:rsidR="00B513A2" w:rsidRPr="0055574A" w:rsidRDefault="00B513A2" w:rsidP="00B62906">
      <w:pPr>
        <w:pStyle w:val="Bezodstpw"/>
        <w:spacing w:line="276" w:lineRule="auto"/>
        <w:jc w:val="both"/>
        <w:rPr>
          <w:rFonts w:ascii="Times New Roman" w:hAnsi="Times New Roman" w:cs="Times New Roman"/>
          <w:b/>
          <w:color w:val="000000"/>
          <w:sz w:val="24"/>
          <w:szCs w:val="24"/>
        </w:rPr>
      </w:pPr>
    </w:p>
    <w:p w:rsidR="00FD56D4" w:rsidRPr="0055574A" w:rsidRDefault="00FD56D4" w:rsidP="0000633F">
      <w:pPr>
        <w:pStyle w:val="Bezodstpw"/>
        <w:numPr>
          <w:ilvl w:val="0"/>
          <w:numId w:val="8"/>
        </w:numPr>
        <w:spacing w:line="276" w:lineRule="auto"/>
        <w:jc w:val="both"/>
        <w:rPr>
          <w:rFonts w:ascii="Times New Roman" w:hAnsi="Times New Roman" w:cs="Times New Roman"/>
          <w:b/>
          <w:color w:val="000000"/>
          <w:sz w:val="24"/>
          <w:szCs w:val="24"/>
        </w:rPr>
      </w:pPr>
      <w:r w:rsidRPr="0055574A">
        <w:rPr>
          <w:rFonts w:ascii="Times New Roman" w:hAnsi="Times New Roman" w:cs="Times New Roman"/>
          <w:b/>
          <w:color w:val="000000"/>
          <w:sz w:val="24"/>
          <w:szCs w:val="24"/>
        </w:rPr>
        <w:t xml:space="preserve">Zawartość oferty. </w:t>
      </w:r>
    </w:p>
    <w:p w:rsidR="00FD56D4" w:rsidRPr="00D92E62" w:rsidRDefault="00FD56D4">
      <w:pPr>
        <w:spacing w:before="120" w:line="276" w:lineRule="auto"/>
        <w:ind w:firstLine="426"/>
        <w:jc w:val="both"/>
        <w:rPr>
          <w:color w:val="000000"/>
        </w:rPr>
      </w:pPr>
      <w:r w:rsidRPr="0055574A">
        <w:rPr>
          <w:b/>
          <w:color w:val="000000"/>
        </w:rPr>
        <w:t>Oferta skł</w:t>
      </w:r>
      <w:r w:rsidR="00844404" w:rsidRPr="0055574A">
        <w:rPr>
          <w:b/>
          <w:color w:val="000000"/>
        </w:rPr>
        <w:t>adana przez uczestnika postępowania</w:t>
      </w:r>
      <w:r w:rsidRPr="0055574A">
        <w:rPr>
          <w:b/>
          <w:color w:val="000000"/>
        </w:rPr>
        <w:t xml:space="preserve"> powinna zawierać</w:t>
      </w:r>
      <w:r w:rsidRPr="00D92E62">
        <w:rPr>
          <w:b/>
          <w:color w:val="000000"/>
        </w:rPr>
        <w:t>:</w:t>
      </w:r>
    </w:p>
    <w:p w:rsidR="00FD56D4" w:rsidRPr="00D92E62" w:rsidRDefault="00FD56D4">
      <w:pPr>
        <w:numPr>
          <w:ilvl w:val="0"/>
          <w:numId w:val="4"/>
        </w:numPr>
        <w:tabs>
          <w:tab w:val="left" w:pos="426"/>
          <w:tab w:val="left" w:pos="928"/>
        </w:tabs>
        <w:spacing w:before="120" w:line="276" w:lineRule="auto"/>
        <w:ind w:left="426" w:hanging="426"/>
        <w:jc w:val="both"/>
        <w:rPr>
          <w:color w:val="000000"/>
        </w:rPr>
      </w:pPr>
      <w:r w:rsidRPr="00D92E62">
        <w:rPr>
          <w:color w:val="000000"/>
        </w:rPr>
        <w:t>Podstawowe informacje i dokumenty dotyczące Oferenta, tj.:</w:t>
      </w:r>
    </w:p>
    <w:p w:rsidR="00FD56D4" w:rsidRPr="00D92E62" w:rsidRDefault="00ED02A3">
      <w:pPr>
        <w:numPr>
          <w:ilvl w:val="0"/>
          <w:numId w:val="3"/>
        </w:numPr>
        <w:spacing w:line="276" w:lineRule="auto"/>
        <w:ind w:left="851" w:hanging="284"/>
        <w:jc w:val="both"/>
        <w:rPr>
          <w:color w:val="000000"/>
        </w:rPr>
      </w:pPr>
      <w:r w:rsidRPr="00D92E62">
        <w:rPr>
          <w:color w:val="000000"/>
        </w:rPr>
        <w:t>O</w:t>
      </w:r>
      <w:r w:rsidR="00FD56D4" w:rsidRPr="00D92E62">
        <w:rPr>
          <w:color w:val="000000"/>
        </w:rPr>
        <w:t>znaczenie</w:t>
      </w:r>
      <w:r>
        <w:rPr>
          <w:color w:val="000000"/>
        </w:rPr>
        <w:t xml:space="preserve"> oferenta: firma</w:t>
      </w:r>
      <w:r w:rsidR="00FD56D4" w:rsidRPr="00D92E62">
        <w:rPr>
          <w:color w:val="000000"/>
        </w:rPr>
        <w:t>, siedziba</w:t>
      </w:r>
      <w:r>
        <w:rPr>
          <w:color w:val="000000"/>
        </w:rPr>
        <w:t xml:space="preserve"> lub adres zamieszkania</w:t>
      </w:r>
      <w:r w:rsidR="00FD56D4" w:rsidRPr="00D92E62">
        <w:rPr>
          <w:color w:val="000000"/>
        </w:rPr>
        <w:t>, prawna forma działania,</w:t>
      </w:r>
      <w:r w:rsidR="00773E18">
        <w:rPr>
          <w:color w:val="000000"/>
        </w:rPr>
        <w:t xml:space="preserve"> NIP.</w:t>
      </w:r>
    </w:p>
    <w:p w:rsidR="00FD56D4" w:rsidRPr="00D92E62" w:rsidRDefault="00FD56D4">
      <w:pPr>
        <w:numPr>
          <w:ilvl w:val="0"/>
          <w:numId w:val="3"/>
        </w:numPr>
        <w:spacing w:line="276" w:lineRule="auto"/>
        <w:ind w:left="851" w:hanging="284"/>
        <w:jc w:val="both"/>
      </w:pPr>
      <w:r w:rsidRPr="00D92E62">
        <w:rPr>
          <w:color w:val="000000"/>
        </w:rPr>
        <w:t xml:space="preserve">należycie sporządzone pełnomocnictwo do sporządzenia, przedstawienia oferty i zawarcia umowy dla osób podpisujących ofertę, jeżeli nie jest </w:t>
      </w:r>
      <w:r w:rsidR="00773E18">
        <w:rPr>
          <w:color w:val="000000"/>
        </w:rPr>
        <w:t>to osoba wymieniona w rejestrze.</w:t>
      </w:r>
    </w:p>
    <w:p w:rsidR="00FD56D4" w:rsidRPr="00D92E62" w:rsidRDefault="00FD56D4">
      <w:pPr>
        <w:numPr>
          <w:ilvl w:val="0"/>
          <w:numId w:val="4"/>
        </w:numPr>
        <w:tabs>
          <w:tab w:val="left" w:pos="426"/>
          <w:tab w:val="left" w:pos="928"/>
        </w:tabs>
        <w:spacing w:line="276" w:lineRule="auto"/>
        <w:ind w:left="426" w:hanging="426"/>
        <w:jc w:val="both"/>
        <w:rPr>
          <w:color w:val="000000"/>
        </w:rPr>
      </w:pPr>
      <w:r w:rsidRPr="00D92E62">
        <w:rPr>
          <w:color w:val="000000"/>
        </w:rPr>
        <w:t xml:space="preserve">Informację o </w:t>
      </w:r>
      <w:r w:rsidR="00002B91" w:rsidRPr="00D92E62">
        <w:rPr>
          <w:color w:val="000000"/>
        </w:rPr>
        <w:t>plano</w:t>
      </w:r>
      <w:r w:rsidR="00550D98" w:rsidRPr="00D92E62">
        <w:rPr>
          <w:color w:val="000000"/>
        </w:rPr>
        <w:t>wanym asortymencie sprzedażowym</w:t>
      </w:r>
      <w:r w:rsidR="006A2F31" w:rsidRPr="00D92E62">
        <w:rPr>
          <w:color w:val="000000"/>
        </w:rPr>
        <w:t xml:space="preserve"> w przedmiocie najmu.</w:t>
      </w:r>
      <w:r w:rsidR="00002B91" w:rsidRPr="00D92E62">
        <w:rPr>
          <w:color w:val="000000"/>
        </w:rPr>
        <w:t xml:space="preserve"> </w:t>
      </w:r>
    </w:p>
    <w:p w:rsidR="00FD56D4" w:rsidRDefault="00C1671D" w:rsidP="00591FA9">
      <w:pPr>
        <w:numPr>
          <w:ilvl w:val="0"/>
          <w:numId w:val="4"/>
        </w:numPr>
        <w:tabs>
          <w:tab w:val="left" w:pos="426"/>
          <w:tab w:val="left" w:pos="928"/>
        </w:tabs>
        <w:spacing w:line="276" w:lineRule="auto"/>
        <w:ind w:left="426" w:hanging="426"/>
        <w:jc w:val="both"/>
        <w:rPr>
          <w:color w:val="000000"/>
        </w:rPr>
      </w:pPr>
      <w:r w:rsidRPr="00D92E62">
        <w:rPr>
          <w:color w:val="000000"/>
        </w:rPr>
        <w:t>Ofertę należy złożyć na formularzu dołączonym do specyfikacji (z</w:t>
      </w:r>
      <w:r w:rsidR="0087707B" w:rsidRPr="00D92E62">
        <w:rPr>
          <w:color w:val="000000"/>
        </w:rPr>
        <w:t>a</w:t>
      </w:r>
      <w:r w:rsidRPr="00D92E62">
        <w:rPr>
          <w:color w:val="000000"/>
        </w:rPr>
        <w:t>łącznik nr 3 Druk oferty).</w:t>
      </w:r>
    </w:p>
    <w:p w:rsidR="00591FA9" w:rsidRPr="00591FA9" w:rsidRDefault="00591FA9" w:rsidP="00591FA9">
      <w:pPr>
        <w:tabs>
          <w:tab w:val="left" w:pos="426"/>
          <w:tab w:val="left" w:pos="928"/>
        </w:tabs>
        <w:spacing w:line="276" w:lineRule="auto"/>
        <w:ind w:left="426"/>
        <w:jc w:val="both"/>
        <w:rPr>
          <w:color w:val="000000"/>
        </w:rPr>
      </w:pPr>
    </w:p>
    <w:p w:rsidR="00FD56D4" w:rsidRPr="00D92E62" w:rsidRDefault="00FD56D4" w:rsidP="0000633F">
      <w:pPr>
        <w:pStyle w:val="Bezodstpw"/>
        <w:numPr>
          <w:ilvl w:val="0"/>
          <w:numId w:val="8"/>
        </w:numPr>
        <w:spacing w:line="276" w:lineRule="auto"/>
        <w:jc w:val="both"/>
        <w:rPr>
          <w:rFonts w:ascii="Times New Roman" w:hAnsi="Times New Roman" w:cs="Times New Roman"/>
          <w:b/>
          <w:color w:val="000000"/>
          <w:sz w:val="24"/>
          <w:szCs w:val="24"/>
        </w:rPr>
      </w:pPr>
      <w:r w:rsidRPr="00D92E62">
        <w:rPr>
          <w:rFonts w:ascii="Times New Roman" w:hAnsi="Times New Roman" w:cs="Times New Roman"/>
          <w:b/>
          <w:color w:val="000000"/>
          <w:sz w:val="24"/>
          <w:szCs w:val="24"/>
        </w:rPr>
        <w:t xml:space="preserve">Ważność ofert </w:t>
      </w:r>
    </w:p>
    <w:p w:rsidR="00FD56D4" w:rsidRPr="00D92E62" w:rsidRDefault="00FD56D4">
      <w:pPr>
        <w:spacing w:line="276" w:lineRule="auto"/>
        <w:jc w:val="both"/>
        <w:rPr>
          <w:b/>
          <w:color w:val="000000"/>
        </w:rPr>
      </w:pPr>
    </w:p>
    <w:p w:rsidR="00FD56D4" w:rsidRPr="00D92E62" w:rsidRDefault="00335110">
      <w:pPr>
        <w:spacing w:line="276" w:lineRule="auto"/>
        <w:jc w:val="both"/>
        <w:rPr>
          <w:color w:val="000000"/>
        </w:rPr>
      </w:pPr>
      <w:r w:rsidRPr="00D92E62">
        <w:rPr>
          <w:color w:val="000000"/>
        </w:rPr>
        <w:t>Wynajmujący</w:t>
      </w:r>
      <w:r w:rsidR="00FD56D4" w:rsidRPr="00D92E62">
        <w:rPr>
          <w:color w:val="000000"/>
        </w:rPr>
        <w:t xml:space="preserve"> będzie rozpatrywać tylko oferty ważne (nie odrzucone). Aby oferta została uznana za ważną musi spełniać następujące warunki:</w:t>
      </w:r>
    </w:p>
    <w:p w:rsidR="00FD56D4" w:rsidRPr="00D92E62" w:rsidRDefault="00FD56D4">
      <w:pPr>
        <w:numPr>
          <w:ilvl w:val="0"/>
          <w:numId w:val="2"/>
        </w:numPr>
        <w:tabs>
          <w:tab w:val="left" w:pos="720"/>
        </w:tabs>
        <w:spacing w:line="276" w:lineRule="auto"/>
        <w:ind w:left="709" w:hanging="709"/>
        <w:jc w:val="both"/>
        <w:rPr>
          <w:color w:val="000000"/>
        </w:rPr>
      </w:pPr>
      <w:r w:rsidRPr="00D92E62">
        <w:rPr>
          <w:color w:val="000000"/>
        </w:rPr>
        <w:t>Oferta musi być złożona na piśmie w języku polskim.</w:t>
      </w:r>
    </w:p>
    <w:p w:rsidR="00FD56D4" w:rsidRPr="00D92E62" w:rsidRDefault="00FD56D4">
      <w:pPr>
        <w:numPr>
          <w:ilvl w:val="0"/>
          <w:numId w:val="2"/>
        </w:numPr>
        <w:tabs>
          <w:tab w:val="left" w:pos="720"/>
        </w:tabs>
        <w:spacing w:line="276" w:lineRule="auto"/>
        <w:ind w:left="426" w:hanging="426"/>
        <w:jc w:val="both"/>
        <w:rPr>
          <w:color w:val="000000"/>
        </w:rPr>
      </w:pPr>
      <w:r w:rsidRPr="00D92E62">
        <w:rPr>
          <w:color w:val="000000"/>
        </w:rPr>
        <w:t>Oferta musi być złożona przed upływem terminu składania ofert.</w:t>
      </w:r>
    </w:p>
    <w:p w:rsidR="00ED02A3" w:rsidRDefault="00FD56D4" w:rsidP="00ED02A3">
      <w:pPr>
        <w:numPr>
          <w:ilvl w:val="0"/>
          <w:numId w:val="2"/>
        </w:numPr>
        <w:tabs>
          <w:tab w:val="left" w:pos="426"/>
        </w:tabs>
        <w:spacing w:line="276" w:lineRule="auto"/>
        <w:ind w:left="426" w:hanging="426"/>
        <w:jc w:val="both"/>
        <w:rPr>
          <w:color w:val="000000"/>
        </w:rPr>
      </w:pPr>
      <w:r w:rsidRPr="00D92E62">
        <w:rPr>
          <w:color w:val="000000"/>
        </w:rPr>
        <w:lastRenderedPageBreak/>
        <w:t>Oferta musi być podpisana</w:t>
      </w:r>
      <w:r w:rsidR="00001A83" w:rsidRPr="00D92E62">
        <w:rPr>
          <w:color w:val="000000"/>
        </w:rPr>
        <w:t xml:space="preserve"> i parafowana</w:t>
      </w:r>
      <w:r w:rsidRPr="00D92E62">
        <w:rPr>
          <w:color w:val="000000"/>
        </w:rPr>
        <w:t xml:space="preserve"> przez Oferenta lub należycie upoważnionego przedstawiciela Oferenta. </w:t>
      </w:r>
    </w:p>
    <w:p w:rsidR="00591FA9" w:rsidRPr="00591FA9" w:rsidRDefault="00591FA9" w:rsidP="00591FA9">
      <w:pPr>
        <w:tabs>
          <w:tab w:val="left" w:pos="426"/>
        </w:tabs>
        <w:spacing w:line="276" w:lineRule="auto"/>
        <w:ind w:left="426"/>
        <w:jc w:val="both"/>
        <w:rPr>
          <w:color w:val="000000"/>
        </w:rPr>
      </w:pPr>
    </w:p>
    <w:p w:rsidR="00FD56D4" w:rsidRPr="00D92E62" w:rsidRDefault="00FD56D4" w:rsidP="0000633F">
      <w:pPr>
        <w:pStyle w:val="Bezodstpw"/>
        <w:numPr>
          <w:ilvl w:val="0"/>
          <w:numId w:val="8"/>
        </w:numPr>
        <w:spacing w:line="276" w:lineRule="auto"/>
        <w:jc w:val="both"/>
        <w:rPr>
          <w:rFonts w:ascii="Times New Roman" w:hAnsi="Times New Roman" w:cs="Times New Roman"/>
          <w:bCs/>
          <w:color w:val="000000"/>
          <w:sz w:val="24"/>
          <w:szCs w:val="24"/>
        </w:rPr>
      </w:pPr>
      <w:r w:rsidRPr="00D92E62">
        <w:rPr>
          <w:rFonts w:ascii="Times New Roman" w:hAnsi="Times New Roman" w:cs="Times New Roman"/>
          <w:b/>
          <w:color w:val="000000"/>
          <w:sz w:val="24"/>
          <w:szCs w:val="24"/>
        </w:rPr>
        <w:t>Ocena ofert.</w:t>
      </w:r>
    </w:p>
    <w:p w:rsidR="00FD56D4" w:rsidRPr="00ED02A3" w:rsidRDefault="00FD56D4" w:rsidP="0000633F">
      <w:pPr>
        <w:numPr>
          <w:ilvl w:val="0"/>
          <w:numId w:val="7"/>
        </w:numPr>
        <w:tabs>
          <w:tab w:val="clear" w:pos="66"/>
          <w:tab w:val="num" w:pos="-264"/>
        </w:tabs>
        <w:spacing w:before="120" w:line="276" w:lineRule="auto"/>
        <w:ind w:left="456" w:hanging="456"/>
        <w:jc w:val="both"/>
        <w:rPr>
          <w:bCs/>
        </w:rPr>
      </w:pPr>
      <w:r w:rsidRPr="00ED02A3">
        <w:rPr>
          <w:bCs/>
        </w:rPr>
        <w:t xml:space="preserve">Złożone oferty zostaną poddane analizie i ocenie. </w:t>
      </w:r>
    </w:p>
    <w:p w:rsidR="00B513A2" w:rsidRPr="00ED02A3" w:rsidRDefault="00335110" w:rsidP="0000633F">
      <w:pPr>
        <w:numPr>
          <w:ilvl w:val="0"/>
          <w:numId w:val="7"/>
        </w:numPr>
        <w:ind w:left="456" w:hanging="456"/>
        <w:jc w:val="both"/>
        <w:rPr>
          <w:bCs/>
        </w:rPr>
      </w:pPr>
      <w:r w:rsidRPr="00ED02A3">
        <w:t>Wynajmujący</w:t>
      </w:r>
      <w:r w:rsidR="00B513A2" w:rsidRPr="00ED02A3">
        <w:rPr>
          <w:bCs/>
        </w:rPr>
        <w:t xml:space="preserve"> zastrzega sobie prawo przepr</w:t>
      </w:r>
      <w:r w:rsidR="00174886" w:rsidRPr="00ED02A3">
        <w:rPr>
          <w:bCs/>
        </w:rPr>
        <w:t>owadzenia z</w:t>
      </w:r>
      <w:r w:rsidR="00B513A2" w:rsidRPr="00ED02A3">
        <w:rPr>
          <w:bCs/>
        </w:rPr>
        <w:t xml:space="preserve"> Oferentami, których oferty zostały </w:t>
      </w:r>
      <w:r w:rsidR="00174886" w:rsidRPr="00ED02A3">
        <w:rPr>
          <w:bCs/>
        </w:rPr>
        <w:t>złożone na te same powierzchnie handlowe</w:t>
      </w:r>
      <w:r w:rsidR="00B513A2" w:rsidRPr="00ED02A3">
        <w:rPr>
          <w:bCs/>
        </w:rPr>
        <w:t xml:space="preserve">, negocjacji </w:t>
      </w:r>
      <w:r w:rsidR="00174886" w:rsidRPr="00ED02A3">
        <w:rPr>
          <w:bCs/>
        </w:rPr>
        <w:t xml:space="preserve">dotyczących: </w:t>
      </w:r>
      <w:r w:rsidR="00B513A2" w:rsidRPr="00ED02A3">
        <w:rPr>
          <w:bCs/>
        </w:rPr>
        <w:t>parametrów cenowych,</w:t>
      </w:r>
      <w:r w:rsidR="00174886" w:rsidRPr="00ED02A3">
        <w:rPr>
          <w:bCs/>
        </w:rPr>
        <w:t xml:space="preserve"> wielkości i lokalizac</w:t>
      </w:r>
      <w:r w:rsidR="00ED02A3" w:rsidRPr="00ED02A3">
        <w:rPr>
          <w:bCs/>
        </w:rPr>
        <w:t xml:space="preserve">ji powierzchni najmu wskazanej </w:t>
      </w:r>
      <w:r w:rsidR="00174886" w:rsidRPr="00ED02A3">
        <w:rPr>
          <w:bCs/>
        </w:rPr>
        <w:t>w ofercie</w:t>
      </w:r>
      <w:r w:rsidR="00B513A2" w:rsidRPr="00ED02A3">
        <w:rPr>
          <w:bCs/>
        </w:rPr>
        <w:t>.</w:t>
      </w:r>
    </w:p>
    <w:p w:rsidR="00FD56D4" w:rsidRPr="00ED02A3" w:rsidRDefault="00B513A2" w:rsidP="00773E18">
      <w:pPr>
        <w:numPr>
          <w:ilvl w:val="0"/>
          <w:numId w:val="7"/>
        </w:numPr>
        <w:ind w:left="456" w:hanging="456"/>
        <w:jc w:val="both"/>
        <w:rPr>
          <w:bCs/>
        </w:rPr>
      </w:pPr>
      <w:r w:rsidRPr="00ED02A3">
        <w:rPr>
          <w:bCs/>
        </w:rPr>
        <w:t>Po przeprowadzeniu negocjacji Komisja d</w:t>
      </w:r>
      <w:r w:rsidR="00174886" w:rsidRPr="00ED02A3">
        <w:rPr>
          <w:bCs/>
        </w:rPr>
        <w:t>okona wyboru najemców</w:t>
      </w:r>
      <w:r w:rsidRPr="00ED02A3">
        <w:rPr>
          <w:bCs/>
        </w:rPr>
        <w:t xml:space="preserve">. </w:t>
      </w:r>
      <w:r w:rsidR="00FD56D4" w:rsidRPr="00ED02A3">
        <w:rPr>
          <w:bCs/>
        </w:rPr>
        <w:t xml:space="preserve">Ocena </w:t>
      </w:r>
      <w:r w:rsidR="003C0BD7" w:rsidRPr="00ED02A3">
        <w:rPr>
          <w:bCs/>
        </w:rPr>
        <w:t xml:space="preserve">ofert nastąpi </w:t>
      </w:r>
      <w:r w:rsidR="00ED02A3" w:rsidRPr="00ED02A3">
        <w:rPr>
          <w:bCs/>
        </w:rPr>
        <w:t>maksymalnie w ciągu 5</w:t>
      </w:r>
      <w:r w:rsidR="00FD56D4" w:rsidRPr="00ED02A3">
        <w:rPr>
          <w:bCs/>
        </w:rPr>
        <w:t xml:space="preserve"> dni roboczych od terminu składania ofert. </w:t>
      </w:r>
    </w:p>
    <w:p w:rsidR="00FD56D4" w:rsidRPr="00ED02A3" w:rsidRDefault="00335110" w:rsidP="0000633F">
      <w:pPr>
        <w:numPr>
          <w:ilvl w:val="0"/>
          <w:numId w:val="7"/>
        </w:numPr>
        <w:ind w:left="456" w:hanging="456"/>
        <w:jc w:val="both"/>
        <w:rPr>
          <w:bCs/>
          <w:shd w:val="clear" w:color="auto" w:fill="FFFF99"/>
        </w:rPr>
      </w:pPr>
      <w:r w:rsidRPr="00ED02A3">
        <w:t>Wynajmujący</w:t>
      </w:r>
      <w:r w:rsidR="00FD56D4" w:rsidRPr="00ED02A3">
        <w:t xml:space="preserve"> nie jest zobowiązany do wybrania oferty o naj</w:t>
      </w:r>
      <w:r w:rsidR="00550D98" w:rsidRPr="00ED02A3">
        <w:t>wy</w:t>
      </w:r>
      <w:r w:rsidRPr="00ED02A3">
        <w:t>ższej</w:t>
      </w:r>
      <w:r w:rsidR="00ED02A3" w:rsidRPr="00ED02A3">
        <w:t xml:space="preserve"> cenie, jedynej nie</w:t>
      </w:r>
      <w:r w:rsidR="00FD56D4" w:rsidRPr="00ED02A3">
        <w:t>odrzuconej oferty, ani do wybrania jakiejkolwiek oferty.</w:t>
      </w:r>
    </w:p>
    <w:p w:rsidR="00B513A2" w:rsidRPr="00ED02A3" w:rsidRDefault="00335110" w:rsidP="0000633F">
      <w:pPr>
        <w:numPr>
          <w:ilvl w:val="0"/>
          <w:numId w:val="7"/>
        </w:numPr>
        <w:tabs>
          <w:tab w:val="clear" w:pos="66"/>
        </w:tabs>
        <w:spacing w:after="200"/>
        <w:ind w:left="456" w:hanging="456"/>
        <w:jc w:val="both"/>
      </w:pPr>
      <w:r w:rsidRPr="00ED02A3">
        <w:t>Wynajmujący</w:t>
      </w:r>
      <w:r w:rsidR="00FD56D4" w:rsidRPr="00ED02A3">
        <w:t xml:space="preserve"> nie będzie </w:t>
      </w:r>
      <w:r w:rsidR="003474FB" w:rsidRPr="00ED02A3">
        <w:t xml:space="preserve">zobowiązany do podania wyników </w:t>
      </w:r>
      <w:r w:rsidR="00FD56D4" w:rsidRPr="00ED02A3">
        <w:t>ani powodów dokonanego przez Komisję wyboru, jak też do prowadzenia dyskusji czy też korespo</w:t>
      </w:r>
      <w:r w:rsidR="00844404" w:rsidRPr="00ED02A3">
        <w:t>ndencji z uczestnikami postępowania</w:t>
      </w:r>
      <w:r w:rsidR="00FD56D4" w:rsidRPr="00ED02A3">
        <w:t xml:space="preserve"> na ten temat.</w:t>
      </w:r>
    </w:p>
    <w:p w:rsidR="00FD56D4" w:rsidRPr="00ED02A3" w:rsidRDefault="00FD56D4" w:rsidP="0000633F">
      <w:pPr>
        <w:numPr>
          <w:ilvl w:val="0"/>
          <w:numId w:val="8"/>
        </w:numPr>
        <w:ind w:left="390" w:hanging="294"/>
        <w:rPr>
          <w:b/>
          <w:color w:val="000000"/>
        </w:rPr>
      </w:pPr>
      <w:r w:rsidRPr="00ED02A3">
        <w:rPr>
          <w:b/>
          <w:color w:val="000000"/>
        </w:rPr>
        <w:t>Warunki zawarcia umowy.</w:t>
      </w:r>
    </w:p>
    <w:p w:rsidR="00FD56D4" w:rsidRPr="00ED02A3" w:rsidRDefault="00335110" w:rsidP="00BB705B">
      <w:pPr>
        <w:numPr>
          <w:ilvl w:val="0"/>
          <w:numId w:val="5"/>
        </w:numPr>
        <w:tabs>
          <w:tab w:val="clear" w:pos="644"/>
          <w:tab w:val="num" w:pos="426"/>
        </w:tabs>
        <w:ind w:left="426" w:hanging="426"/>
        <w:jc w:val="both"/>
        <w:rPr>
          <w:color w:val="000000"/>
        </w:rPr>
      </w:pPr>
      <w:r w:rsidRPr="00ED02A3">
        <w:rPr>
          <w:color w:val="000000"/>
        </w:rPr>
        <w:t>Wynajmujący</w:t>
      </w:r>
      <w:r w:rsidR="00FD56D4" w:rsidRPr="00ED02A3">
        <w:t xml:space="preserve"> ogłosi wynik p</w:t>
      </w:r>
      <w:r w:rsidR="00F07104" w:rsidRPr="00ED02A3">
        <w:t>ostępowania</w:t>
      </w:r>
      <w:r w:rsidR="00C43CBB" w:rsidRPr="00ED02A3">
        <w:t xml:space="preserve"> najpóźniej w terminie </w:t>
      </w:r>
      <w:r w:rsidR="00ED02A3" w:rsidRPr="00ED02A3">
        <w:t>pięciu dni od terminu składania ofert.</w:t>
      </w:r>
    </w:p>
    <w:p w:rsidR="00FD56D4" w:rsidRPr="00ED02A3" w:rsidRDefault="00335110" w:rsidP="00BB705B">
      <w:pPr>
        <w:numPr>
          <w:ilvl w:val="0"/>
          <w:numId w:val="5"/>
        </w:numPr>
        <w:tabs>
          <w:tab w:val="num" w:pos="426"/>
        </w:tabs>
        <w:ind w:left="426" w:hanging="426"/>
        <w:jc w:val="both"/>
        <w:rPr>
          <w:rFonts w:eastAsia="Verdana"/>
          <w:color w:val="000000"/>
        </w:rPr>
      </w:pPr>
      <w:r w:rsidRPr="00ED02A3">
        <w:rPr>
          <w:color w:val="000000"/>
        </w:rPr>
        <w:t>Wynajmujący</w:t>
      </w:r>
      <w:r w:rsidR="00FD56D4" w:rsidRPr="00ED02A3">
        <w:rPr>
          <w:color w:val="000000"/>
        </w:rPr>
        <w:t xml:space="preserve"> jednocześnie z zawiadomieniem Oferenta o akceptacji jego o</w:t>
      </w:r>
      <w:r w:rsidR="00BD76D8" w:rsidRPr="00ED02A3">
        <w:rPr>
          <w:color w:val="000000"/>
        </w:rPr>
        <w:t>ferty przesyła oferentowi do podpisania</w:t>
      </w:r>
      <w:r w:rsidR="00591507" w:rsidRPr="00ED02A3">
        <w:rPr>
          <w:color w:val="000000"/>
        </w:rPr>
        <w:t xml:space="preserve"> projekt umowy zawarty w załączniku nr 2</w:t>
      </w:r>
      <w:r w:rsidR="00BD76D8" w:rsidRPr="00ED02A3">
        <w:rPr>
          <w:color w:val="000000"/>
        </w:rPr>
        <w:t xml:space="preserve"> d</w:t>
      </w:r>
      <w:r w:rsidR="007F07C9" w:rsidRPr="00ED02A3">
        <w:rPr>
          <w:color w:val="000000"/>
        </w:rPr>
        <w:t>o niniejszego postępowania.</w:t>
      </w:r>
    </w:p>
    <w:p w:rsidR="00FD56D4" w:rsidRPr="00D92E62" w:rsidRDefault="00613010" w:rsidP="00ED63D3">
      <w:pPr>
        <w:ind w:left="426"/>
        <w:jc w:val="both"/>
        <w:rPr>
          <w:b/>
          <w:color w:val="000000"/>
        </w:rPr>
      </w:pPr>
      <w:r w:rsidRPr="00D92E62">
        <w:rPr>
          <w:color w:val="000000"/>
        </w:rPr>
        <w:t xml:space="preserve"> </w:t>
      </w:r>
      <w:r w:rsidR="00413DAB" w:rsidRPr="00D92E62">
        <w:rPr>
          <w:color w:val="000000"/>
        </w:rPr>
        <w:t xml:space="preserve"> </w:t>
      </w:r>
    </w:p>
    <w:p w:rsidR="00FD56D4" w:rsidRPr="00D92E62" w:rsidRDefault="00FD56D4" w:rsidP="0000633F">
      <w:pPr>
        <w:numPr>
          <w:ilvl w:val="0"/>
          <w:numId w:val="8"/>
        </w:numPr>
        <w:ind w:left="294" w:hanging="294"/>
        <w:rPr>
          <w:b/>
          <w:color w:val="000000"/>
        </w:rPr>
      </w:pPr>
      <w:r w:rsidRPr="00D92E62">
        <w:rPr>
          <w:b/>
          <w:color w:val="000000"/>
        </w:rPr>
        <w:t xml:space="preserve">Postanowienia końcowe. </w:t>
      </w:r>
    </w:p>
    <w:p w:rsidR="00B40266" w:rsidRPr="00D92E62" w:rsidRDefault="00B40266" w:rsidP="0000633F">
      <w:pPr>
        <w:numPr>
          <w:ilvl w:val="0"/>
          <w:numId w:val="33"/>
        </w:numPr>
        <w:tabs>
          <w:tab w:val="left" w:pos="426"/>
        </w:tabs>
        <w:ind w:left="426" w:hanging="426"/>
        <w:jc w:val="both"/>
        <w:rPr>
          <w:color w:val="000000"/>
        </w:rPr>
      </w:pPr>
      <w:r w:rsidRPr="00D92E62">
        <w:rPr>
          <w:color w:val="000000"/>
        </w:rPr>
        <w:t>Zwrot wadium, z zastrzeżeniem pkt</w:t>
      </w:r>
      <w:r w:rsidR="00FC2362" w:rsidRPr="00D92E62">
        <w:rPr>
          <w:color w:val="000000"/>
        </w:rPr>
        <w:t>.</w:t>
      </w:r>
      <w:r w:rsidRPr="00D92E62">
        <w:rPr>
          <w:color w:val="000000"/>
        </w:rPr>
        <w:t xml:space="preserve"> 2, nastąpi w ciągu 5 dni roboczyc</w:t>
      </w:r>
      <w:r w:rsidR="00D37B22" w:rsidRPr="00D92E62">
        <w:rPr>
          <w:color w:val="000000"/>
        </w:rPr>
        <w:t>h od ogłoszenia wyniku postępowania</w:t>
      </w:r>
      <w:r w:rsidRPr="00D92E62">
        <w:rPr>
          <w:color w:val="000000"/>
        </w:rPr>
        <w:t xml:space="preserve"> na konto wskazane przez Oferenta, a w przypadku braku jego wskazania do dnia ogłoszen</w:t>
      </w:r>
      <w:r w:rsidR="00D37B22" w:rsidRPr="00D92E62">
        <w:rPr>
          <w:color w:val="000000"/>
        </w:rPr>
        <w:t xml:space="preserve">ia wyniku postępowania </w:t>
      </w:r>
      <w:r w:rsidR="00FC2362" w:rsidRPr="00D92E62">
        <w:rPr>
          <w:color w:val="000000"/>
        </w:rPr>
        <w:t>Wynajmujący</w:t>
      </w:r>
      <w:r w:rsidRPr="00D92E62">
        <w:rPr>
          <w:color w:val="000000"/>
        </w:rPr>
        <w:t xml:space="preserve"> dokona zwrotu w terminie 5 dni roboczych od dnia wskazania rachunku przez Oferenta – jako rachunku właściwego do zwrotu wadium.</w:t>
      </w:r>
    </w:p>
    <w:p w:rsidR="00B40266" w:rsidRPr="00D92E62" w:rsidRDefault="00D37B22" w:rsidP="0000633F">
      <w:pPr>
        <w:numPr>
          <w:ilvl w:val="0"/>
          <w:numId w:val="33"/>
        </w:numPr>
        <w:tabs>
          <w:tab w:val="left" w:pos="426"/>
        </w:tabs>
        <w:ind w:left="426" w:hanging="426"/>
        <w:jc w:val="both"/>
        <w:rPr>
          <w:color w:val="000000"/>
        </w:rPr>
      </w:pPr>
      <w:r w:rsidRPr="00D92E62">
        <w:rPr>
          <w:color w:val="000000"/>
        </w:rPr>
        <w:t>Wynajmujący</w:t>
      </w:r>
      <w:r w:rsidR="00B40266" w:rsidRPr="00D92E62">
        <w:rPr>
          <w:color w:val="000000"/>
        </w:rPr>
        <w:t xml:space="preserve"> zwraca wadium, jeżeli:</w:t>
      </w:r>
    </w:p>
    <w:p w:rsidR="00B40266" w:rsidRPr="00D92E62" w:rsidRDefault="00D37B22" w:rsidP="0000633F">
      <w:pPr>
        <w:numPr>
          <w:ilvl w:val="0"/>
          <w:numId w:val="31"/>
        </w:numPr>
        <w:ind w:left="709" w:hanging="283"/>
        <w:jc w:val="both"/>
        <w:rPr>
          <w:color w:val="000000"/>
        </w:rPr>
      </w:pPr>
      <w:r w:rsidRPr="00D92E62">
        <w:rPr>
          <w:color w:val="000000"/>
        </w:rPr>
        <w:t xml:space="preserve">Wynajmujący </w:t>
      </w:r>
      <w:r w:rsidR="00B40266" w:rsidRPr="00D92E62">
        <w:rPr>
          <w:color w:val="000000"/>
        </w:rPr>
        <w:t>unieważnił postępowanie – w ciągu 5 dni roboczych od unieważnienia,</w:t>
      </w:r>
    </w:p>
    <w:p w:rsidR="00B40266" w:rsidRPr="00D92E62" w:rsidRDefault="00B40266" w:rsidP="0000633F">
      <w:pPr>
        <w:numPr>
          <w:ilvl w:val="0"/>
          <w:numId w:val="31"/>
        </w:numPr>
        <w:ind w:left="851" w:hanging="425"/>
        <w:jc w:val="both"/>
        <w:rPr>
          <w:color w:val="000000"/>
        </w:rPr>
      </w:pPr>
      <w:r w:rsidRPr="00D92E62">
        <w:rPr>
          <w:color w:val="000000"/>
        </w:rPr>
        <w:t>Oferent wycofał ofertę przed terminem składania ofert – w ciągu 5 dni roboczych od wycofania oferty,</w:t>
      </w:r>
    </w:p>
    <w:p w:rsidR="00B40266" w:rsidRPr="00D92E62" w:rsidRDefault="00B40266" w:rsidP="0000633F">
      <w:pPr>
        <w:numPr>
          <w:ilvl w:val="0"/>
          <w:numId w:val="31"/>
        </w:numPr>
        <w:ind w:left="851" w:hanging="425"/>
        <w:jc w:val="both"/>
        <w:rPr>
          <w:color w:val="000000"/>
        </w:rPr>
      </w:pPr>
      <w:r w:rsidRPr="00D92E62">
        <w:rPr>
          <w:color w:val="000000"/>
        </w:rPr>
        <w:t>oferta została odrzucona – w ciągu 5 dni roboczych od odrzucenia oferty,</w:t>
      </w:r>
    </w:p>
    <w:p w:rsidR="00B40266" w:rsidRPr="00D92E62" w:rsidRDefault="00B40266" w:rsidP="0000633F">
      <w:pPr>
        <w:numPr>
          <w:ilvl w:val="0"/>
          <w:numId w:val="31"/>
        </w:numPr>
        <w:ind w:left="851" w:hanging="425"/>
        <w:jc w:val="both"/>
        <w:rPr>
          <w:color w:val="000000"/>
        </w:rPr>
      </w:pPr>
      <w:r w:rsidRPr="00D92E62">
        <w:rPr>
          <w:rFonts w:eastAsia="Calibri"/>
          <w:color w:val="000000"/>
        </w:rPr>
        <w:t xml:space="preserve">upłynął termin związania ofertą </w:t>
      </w:r>
      <w:r w:rsidRPr="00D92E62">
        <w:rPr>
          <w:color w:val="000000"/>
        </w:rPr>
        <w:t>– w ciągu 5 dni roboczych od upływu tego terminu,</w:t>
      </w:r>
    </w:p>
    <w:p w:rsidR="00B40266" w:rsidRPr="00D92E62" w:rsidRDefault="00B40266" w:rsidP="0000633F">
      <w:pPr>
        <w:numPr>
          <w:ilvl w:val="0"/>
          <w:numId w:val="31"/>
        </w:numPr>
        <w:ind w:left="851" w:hanging="425"/>
        <w:jc w:val="both"/>
        <w:rPr>
          <w:rFonts w:eastAsia="Calibri"/>
          <w:color w:val="000000"/>
        </w:rPr>
      </w:pPr>
      <w:r w:rsidRPr="00D92E62">
        <w:rPr>
          <w:rFonts w:eastAsia="Calibri"/>
          <w:color w:val="000000"/>
        </w:rPr>
        <w:t>zawarto umowę z wybranym Oferentem i wniesiono kaucję zgodnie z umową.</w:t>
      </w:r>
    </w:p>
    <w:p w:rsidR="00B40266" w:rsidRPr="00D92E62" w:rsidRDefault="00D37B22" w:rsidP="0000633F">
      <w:pPr>
        <w:numPr>
          <w:ilvl w:val="0"/>
          <w:numId w:val="33"/>
        </w:numPr>
        <w:tabs>
          <w:tab w:val="left" w:pos="426"/>
        </w:tabs>
        <w:ind w:left="426" w:hanging="426"/>
        <w:jc w:val="both"/>
        <w:rPr>
          <w:color w:val="000000"/>
        </w:rPr>
      </w:pPr>
      <w:r w:rsidRPr="00D92E62">
        <w:rPr>
          <w:color w:val="000000"/>
        </w:rPr>
        <w:t xml:space="preserve">Wynajmujący </w:t>
      </w:r>
      <w:r w:rsidR="00B40266" w:rsidRPr="00D92E62">
        <w:rPr>
          <w:color w:val="000000"/>
        </w:rPr>
        <w:t>zatrzymuje wadium, jeżeli Oferent, którego oferta została wybrana:</w:t>
      </w:r>
    </w:p>
    <w:p w:rsidR="00B40266" w:rsidRPr="00D92E62" w:rsidRDefault="00B40266" w:rsidP="0000633F">
      <w:pPr>
        <w:numPr>
          <w:ilvl w:val="0"/>
          <w:numId w:val="32"/>
        </w:numPr>
        <w:tabs>
          <w:tab w:val="left" w:pos="709"/>
        </w:tabs>
        <w:ind w:left="1985" w:hanging="1559"/>
        <w:jc w:val="both"/>
        <w:rPr>
          <w:color w:val="000000"/>
        </w:rPr>
      </w:pPr>
      <w:r w:rsidRPr="00D92E62">
        <w:rPr>
          <w:color w:val="000000"/>
        </w:rPr>
        <w:t>odmówił podpisania umowy na warunkach określonych w ofercie,</w:t>
      </w:r>
    </w:p>
    <w:p w:rsidR="00B40266" w:rsidRPr="00D92E62" w:rsidRDefault="00B40266" w:rsidP="0000633F">
      <w:pPr>
        <w:numPr>
          <w:ilvl w:val="0"/>
          <w:numId w:val="32"/>
        </w:numPr>
        <w:tabs>
          <w:tab w:val="left" w:pos="709"/>
        </w:tabs>
        <w:ind w:left="1985" w:hanging="1559"/>
        <w:jc w:val="both"/>
        <w:rPr>
          <w:color w:val="000000"/>
        </w:rPr>
      </w:pPr>
      <w:r w:rsidRPr="00D92E62">
        <w:rPr>
          <w:color w:val="000000"/>
        </w:rPr>
        <w:t>nie wniósł wymaganej umową kaucji,</w:t>
      </w:r>
    </w:p>
    <w:p w:rsidR="00B40266" w:rsidRPr="00D92E62" w:rsidRDefault="00B40266" w:rsidP="0000633F">
      <w:pPr>
        <w:numPr>
          <w:ilvl w:val="0"/>
          <w:numId w:val="32"/>
        </w:numPr>
        <w:tabs>
          <w:tab w:val="left" w:pos="709"/>
        </w:tabs>
        <w:ind w:left="1985" w:hanging="1559"/>
        <w:jc w:val="both"/>
        <w:rPr>
          <w:color w:val="000000"/>
        </w:rPr>
      </w:pPr>
      <w:r w:rsidRPr="00D92E62">
        <w:rPr>
          <w:color w:val="000000"/>
        </w:rPr>
        <w:t>zawarcie umowy stało się niemożliwe z przyczyn leżących po stronie Oferenta.</w:t>
      </w:r>
    </w:p>
    <w:p w:rsidR="00B40266" w:rsidRPr="00D92E62" w:rsidRDefault="00B40266" w:rsidP="0000633F">
      <w:pPr>
        <w:numPr>
          <w:ilvl w:val="0"/>
          <w:numId w:val="33"/>
        </w:numPr>
        <w:tabs>
          <w:tab w:val="left" w:pos="426"/>
        </w:tabs>
        <w:ind w:left="426" w:hanging="426"/>
        <w:jc w:val="both"/>
        <w:rPr>
          <w:rFonts w:eastAsia="Calibri"/>
          <w:color w:val="000000"/>
        </w:rPr>
      </w:pPr>
      <w:r w:rsidRPr="00D92E62">
        <w:rPr>
          <w:color w:val="000000"/>
        </w:rPr>
        <w:t xml:space="preserve">Jeżeli zawarcie umowy stało się niemożliwe z przyczyn leżących po stronie Oferenta, </w:t>
      </w:r>
      <w:r w:rsidR="00D37B22" w:rsidRPr="00D92E62">
        <w:rPr>
          <w:color w:val="000000"/>
        </w:rPr>
        <w:t>Wynajmujący</w:t>
      </w:r>
      <w:r w:rsidR="00D37B22" w:rsidRPr="00D92E62">
        <w:rPr>
          <w:rFonts w:eastAsia="Calibri"/>
          <w:color w:val="000000"/>
        </w:rPr>
        <w:t xml:space="preserve"> </w:t>
      </w:r>
      <w:r w:rsidRPr="00D92E62">
        <w:rPr>
          <w:rFonts w:eastAsia="Calibri"/>
          <w:color w:val="000000"/>
        </w:rPr>
        <w:t>może przystąpić do zawarcia umowy z następnym w kolejności Oferentem.</w:t>
      </w:r>
    </w:p>
    <w:p w:rsidR="00B40266" w:rsidRPr="00D92E62" w:rsidRDefault="00FD56D4" w:rsidP="0000633F">
      <w:pPr>
        <w:numPr>
          <w:ilvl w:val="0"/>
          <w:numId w:val="33"/>
        </w:numPr>
        <w:tabs>
          <w:tab w:val="left" w:pos="426"/>
        </w:tabs>
        <w:ind w:left="426" w:hanging="426"/>
        <w:jc w:val="both"/>
        <w:rPr>
          <w:rFonts w:eastAsia="Calibri"/>
          <w:color w:val="000000"/>
        </w:rPr>
      </w:pPr>
      <w:r w:rsidRPr="00D92E62">
        <w:rPr>
          <w:color w:val="000000"/>
        </w:rPr>
        <w:t>Wszyscy Oferenci otrzymują identyczny komplet materiałów postępowania ofertowego.</w:t>
      </w:r>
    </w:p>
    <w:p w:rsidR="00953DE6" w:rsidRPr="00D92E62" w:rsidRDefault="00335110" w:rsidP="0000633F">
      <w:pPr>
        <w:numPr>
          <w:ilvl w:val="0"/>
          <w:numId w:val="33"/>
        </w:numPr>
        <w:tabs>
          <w:tab w:val="left" w:pos="426"/>
        </w:tabs>
        <w:ind w:left="426" w:hanging="426"/>
        <w:jc w:val="both"/>
        <w:rPr>
          <w:color w:val="000000"/>
        </w:rPr>
      </w:pPr>
      <w:r w:rsidRPr="00D92E62">
        <w:rPr>
          <w:color w:val="000000"/>
        </w:rPr>
        <w:t>Wynajmujący</w:t>
      </w:r>
      <w:r w:rsidR="00FD56D4" w:rsidRPr="00D92E62">
        <w:rPr>
          <w:color w:val="000000"/>
        </w:rPr>
        <w:t xml:space="preserve"> zastrzega sobie prawo do zmiany</w:t>
      </w:r>
      <w:r w:rsidR="002146B8" w:rsidRPr="00D92E62">
        <w:rPr>
          <w:color w:val="000000"/>
        </w:rPr>
        <w:t xml:space="preserve"> terminu rozstrzygnięcia postępowania</w:t>
      </w:r>
      <w:r w:rsidR="00FD56D4" w:rsidRPr="00D92E62">
        <w:rPr>
          <w:color w:val="000000"/>
        </w:rPr>
        <w:t>, odwołania, unieważnienia postępowania</w:t>
      </w:r>
      <w:r w:rsidR="009661D6" w:rsidRPr="00D92E62">
        <w:rPr>
          <w:color w:val="000000"/>
        </w:rPr>
        <w:t xml:space="preserve"> na poszczególną powierzchnię boksów</w:t>
      </w:r>
      <w:r w:rsidR="00FD56D4" w:rsidRPr="00D92E62">
        <w:rPr>
          <w:color w:val="000000"/>
        </w:rPr>
        <w:t xml:space="preserve"> bez podania przyczyn i bez ponoszenia odpowiedzialności wobec Oferentów</w:t>
      </w:r>
      <w:r w:rsidR="00ED02A3">
        <w:rPr>
          <w:color w:val="000000"/>
        </w:rPr>
        <w:t xml:space="preserve"> </w:t>
      </w:r>
      <w:r w:rsidR="002146B8" w:rsidRPr="00D92E62">
        <w:rPr>
          <w:color w:val="000000"/>
        </w:rPr>
        <w:t>o czym zawiadomi oferentów umieszczając informację na stronie internetowej Wynajmującego.</w:t>
      </w:r>
    </w:p>
    <w:p w:rsidR="00953DE6" w:rsidRPr="00D92E62" w:rsidRDefault="00953DE6" w:rsidP="0000633F">
      <w:pPr>
        <w:numPr>
          <w:ilvl w:val="0"/>
          <w:numId w:val="33"/>
        </w:numPr>
        <w:tabs>
          <w:tab w:val="left" w:pos="426"/>
        </w:tabs>
        <w:ind w:left="426" w:hanging="426"/>
        <w:jc w:val="both"/>
        <w:rPr>
          <w:color w:val="000000"/>
        </w:rPr>
        <w:sectPr w:rsidR="00953DE6" w:rsidRPr="00D92E62" w:rsidSect="0064317C">
          <w:footerReference w:type="default" r:id="rId11"/>
          <w:pgSz w:w="11906" w:h="16838"/>
          <w:pgMar w:top="1134" w:right="567" w:bottom="902" w:left="851" w:header="709" w:footer="709" w:gutter="0"/>
          <w:cols w:space="708"/>
          <w:docGrid w:linePitch="360"/>
        </w:sectPr>
      </w:pPr>
    </w:p>
    <w:p w:rsidR="00953DE6" w:rsidRPr="00D92E62" w:rsidRDefault="00D37B22" w:rsidP="00953DE6">
      <w:pPr>
        <w:ind w:left="2124"/>
        <w:jc w:val="right"/>
      </w:pPr>
      <w:r w:rsidRPr="00D92E62">
        <w:lastRenderedPageBreak/>
        <w:t>Z</w:t>
      </w:r>
      <w:r w:rsidR="00953DE6" w:rsidRPr="00D92E62">
        <w:t xml:space="preserve">ałącznik nr 1 do postępowania ofertowego </w:t>
      </w:r>
    </w:p>
    <w:p w:rsidR="00953DE6" w:rsidRPr="00D92E62" w:rsidRDefault="00953DE6" w:rsidP="00953DE6">
      <w:pPr>
        <w:ind w:left="2124"/>
        <w:jc w:val="right"/>
      </w:pPr>
      <w:r w:rsidRPr="00D92E62">
        <w:t>na wynajem powierzchni boksów hali kwiatowej B2 Lubelskiego Rynku Hurtowego S.A.</w:t>
      </w:r>
    </w:p>
    <w:p w:rsidR="00953DE6" w:rsidRPr="00D92E62" w:rsidRDefault="00953DE6" w:rsidP="00953DE6">
      <w:pPr>
        <w:ind w:left="2124"/>
        <w:jc w:val="right"/>
      </w:pPr>
    </w:p>
    <w:p w:rsidR="00953DE6" w:rsidRPr="00D92E62" w:rsidRDefault="00953DE6" w:rsidP="0000633F">
      <w:pPr>
        <w:pStyle w:val="Akapitzlist"/>
        <w:numPr>
          <w:ilvl w:val="0"/>
          <w:numId w:val="34"/>
        </w:numPr>
        <w:suppressAutoHyphens w:val="0"/>
        <w:spacing w:after="200" w:line="276" w:lineRule="auto"/>
        <w:ind w:left="284" w:hanging="284"/>
        <w:contextualSpacing/>
      </w:pPr>
      <w:r w:rsidRPr="00D92E62">
        <w:t>Lokalizacja boksów w hali kwiatowej  B2</w:t>
      </w:r>
    </w:p>
    <w:p w:rsidR="00953DE6" w:rsidRPr="00D92E62" w:rsidRDefault="00953DE6" w:rsidP="00953DE6"/>
    <w:p w:rsidR="00953DE6" w:rsidRDefault="00B87599" w:rsidP="00953DE6">
      <w:pPr>
        <w:pStyle w:val="Akapitzlist"/>
        <w:suppressAutoHyphens w:val="0"/>
        <w:spacing w:after="200" w:line="276" w:lineRule="auto"/>
        <w:ind w:left="284"/>
        <w:contextualSpacing/>
      </w:pPr>
      <w:r w:rsidRPr="00B87599">
        <w:rPr>
          <w:noProof/>
          <w:lang w:eastAsia="pl-PL"/>
        </w:rPr>
        <w:drawing>
          <wp:inline distT="0" distB="0" distL="0" distR="0">
            <wp:extent cx="9398635" cy="5286375"/>
            <wp:effectExtent l="0" t="0" r="0" b="9525"/>
            <wp:docPr id="2" name="Obraz 2" descr="C:\Users\dkramek\AppData\Local\Microsoft\Windows\INetCache\Content.Outlook\PCAH18QH\rzu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kramek\AppData\Local\Microsoft\Windows\INetCache\Content.Outlook\PCAH18QH\rzut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00764" cy="5287572"/>
                    </a:xfrm>
                    <a:prstGeom prst="rect">
                      <a:avLst/>
                    </a:prstGeom>
                    <a:noFill/>
                    <a:ln>
                      <a:noFill/>
                    </a:ln>
                  </pic:spPr>
                </pic:pic>
              </a:graphicData>
            </a:graphic>
          </wp:inline>
        </w:drawing>
      </w:r>
    </w:p>
    <w:p w:rsidR="00452D3C" w:rsidRPr="00D92E62" w:rsidRDefault="00452D3C" w:rsidP="00953DE6">
      <w:pPr>
        <w:pStyle w:val="Akapitzlist"/>
        <w:suppressAutoHyphens w:val="0"/>
        <w:spacing w:after="200" w:line="276" w:lineRule="auto"/>
        <w:ind w:left="284"/>
        <w:contextualSpacing/>
      </w:pPr>
    </w:p>
    <w:p w:rsidR="00953DE6" w:rsidRPr="00D92E62" w:rsidRDefault="00953DE6" w:rsidP="00953DE6">
      <w:pPr>
        <w:pStyle w:val="Akapitzlist"/>
        <w:suppressAutoHyphens w:val="0"/>
        <w:spacing w:after="200" w:line="276" w:lineRule="auto"/>
        <w:ind w:left="284"/>
        <w:contextualSpacing/>
      </w:pPr>
    </w:p>
    <w:p w:rsidR="00953DE6" w:rsidRPr="00D92E62" w:rsidRDefault="00953DE6" w:rsidP="0000633F">
      <w:pPr>
        <w:pStyle w:val="Akapitzlist"/>
        <w:numPr>
          <w:ilvl w:val="0"/>
          <w:numId w:val="34"/>
        </w:numPr>
        <w:suppressAutoHyphens w:val="0"/>
        <w:spacing w:after="200" w:line="276" w:lineRule="auto"/>
        <w:ind w:left="284" w:hanging="284"/>
        <w:contextualSpacing/>
      </w:pPr>
      <w:r w:rsidRPr="00D92E62">
        <w:t>Zestawienie powierzchni boksów handlowych i powierzchni wystawienniczej.</w:t>
      </w:r>
    </w:p>
    <w:tbl>
      <w:tblPr>
        <w:tblStyle w:val="Tabela-Siatka"/>
        <w:tblpPr w:leftFromText="141" w:rightFromText="141" w:vertAnchor="text" w:tblpY="1"/>
        <w:tblOverlap w:val="never"/>
        <w:tblW w:w="0" w:type="auto"/>
        <w:tblLayout w:type="fixed"/>
        <w:tblLook w:val="04A0" w:firstRow="1" w:lastRow="0" w:firstColumn="1" w:lastColumn="0" w:noHBand="0" w:noVBand="1"/>
      </w:tblPr>
      <w:tblGrid>
        <w:gridCol w:w="525"/>
        <w:gridCol w:w="2859"/>
        <w:gridCol w:w="1843"/>
        <w:gridCol w:w="2977"/>
        <w:gridCol w:w="4536"/>
      </w:tblGrid>
      <w:tr w:rsidR="00953DE6" w:rsidRPr="00D92E62" w:rsidTr="00953DE6">
        <w:tc>
          <w:tcPr>
            <w:tcW w:w="525" w:type="dxa"/>
          </w:tcPr>
          <w:p w:rsidR="00953DE6" w:rsidRPr="00D92E62" w:rsidRDefault="00953DE6" w:rsidP="00953DE6">
            <w:pPr>
              <w:overflowPunct w:val="0"/>
              <w:autoSpaceDE w:val="0"/>
              <w:jc w:val="both"/>
              <w:textAlignment w:val="baseline"/>
            </w:pPr>
            <w:r w:rsidRPr="00D92E62">
              <w:t>Lp.</w:t>
            </w:r>
          </w:p>
        </w:tc>
        <w:tc>
          <w:tcPr>
            <w:tcW w:w="2859" w:type="dxa"/>
          </w:tcPr>
          <w:p w:rsidR="00953DE6" w:rsidRPr="00D92E62" w:rsidRDefault="00953DE6" w:rsidP="00953DE6">
            <w:pPr>
              <w:overflowPunct w:val="0"/>
              <w:autoSpaceDE w:val="0"/>
              <w:jc w:val="center"/>
              <w:textAlignment w:val="baseline"/>
            </w:pPr>
            <w:r w:rsidRPr="00D92E62">
              <w:t>Numer porządkowy</w:t>
            </w:r>
          </w:p>
          <w:p w:rsidR="00953DE6" w:rsidRPr="00D92E62" w:rsidRDefault="00953DE6" w:rsidP="00953DE6">
            <w:pPr>
              <w:overflowPunct w:val="0"/>
              <w:autoSpaceDE w:val="0"/>
              <w:jc w:val="center"/>
              <w:textAlignment w:val="baseline"/>
            </w:pPr>
            <w:r w:rsidRPr="00D92E62">
              <w:t xml:space="preserve">powierzchni handlowej zgodnie z załącznikiem graficznym  nr 1 </w:t>
            </w:r>
          </w:p>
        </w:tc>
        <w:tc>
          <w:tcPr>
            <w:tcW w:w="1843" w:type="dxa"/>
          </w:tcPr>
          <w:p w:rsidR="00953DE6" w:rsidRPr="00D92E62" w:rsidRDefault="00953DE6" w:rsidP="00953DE6">
            <w:pPr>
              <w:jc w:val="center"/>
            </w:pPr>
            <w:r w:rsidRPr="00D92E62">
              <w:t xml:space="preserve">Wielkość powierzchni boksu </w:t>
            </w:r>
          </w:p>
          <w:p w:rsidR="00953DE6" w:rsidRPr="00D92E62" w:rsidRDefault="00953DE6" w:rsidP="00953DE6">
            <w:pPr>
              <w:jc w:val="center"/>
            </w:pPr>
          </w:p>
        </w:tc>
        <w:tc>
          <w:tcPr>
            <w:tcW w:w="2977" w:type="dxa"/>
          </w:tcPr>
          <w:p w:rsidR="00953DE6" w:rsidRPr="00D92E62" w:rsidRDefault="00953DE6" w:rsidP="00953DE6">
            <w:pPr>
              <w:overflowPunct w:val="0"/>
              <w:autoSpaceDE w:val="0"/>
              <w:jc w:val="center"/>
              <w:textAlignment w:val="baseline"/>
            </w:pPr>
            <w:r w:rsidRPr="00D92E62">
              <w:t xml:space="preserve">Rodzaj powierzchni </w:t>
            </w:r>
          </w:p>
        </w:tc>
        <w:tc>
          <w:tcPr>
            <w:tcW w:w="4536" w:type="dxa"/>
          </w:tcPr>
          <w:p w:rsidR="00953DE6" w:rsidRPr="00D92E62" w:rsidRDefault="00953DE6" w:rsidP="00953DE6">
            <w:pPr>
              <w:overflowPunct w:val="0"/>
              <w:autoSpaceDE w:val="0"/>
              <w:jc w:val="center"/>
              <w:textAlignment w:val="baseline"/>
            </w:pPr>
            <w:r w:rsidRPr="00D92E62">
              <w:t>Uwagi</w:t>
            </w:r>
          </w:p>
        </w:tc>
      </w:tr>
      <w:tr w:rsidR="00953DE6" w:rsidRPr="00D92E62" w:rsidTr="00953DE6">
        <w:tc>
          <w:tcPr>
            <w:tcW w:w="525" w:type="dxa"/>
            <w:vAlign w:val="center"/>
          </w:tcPr>
          <w:p w:rsidR="00953DE6" w:rsidRPr="00D92E62" w:rsidRDefault="00953DE6" w:rsidP="00953DE6">
            <w:pPr>
              <w:overflowPunct w:val="0"/>
              <w:autoSpaceDE w:val="0"/>
              <w:jc w:val="center"/>
              <w:textAlignment w:val="baseline"/>
            </w:pPr>
            <w:r w:rsidRPr="00D92E62">
              <w:t>-</w:t>
            </w:r>
          </w:p>
        </w:tc>
        <w:tc>
          <w:tcPr>
            <w:tcW w:w="2859" w:type="dxa"/>
            <w:vAlign w:val="center"/>
          </w:tcPr>
          <w:p w:rsidR="00953DE6" w:rsidRPr="00D92E62" w:rsidRDefault="00953DE6" w:rsidP="00953DE6">
            <w:pPr>
              <w:overflowPunct w:val="0"/>
              <w:autoSpaceDE w:val="0"/>
              <w:jc w:val="center"/>
              <w:textAlignment w:val="baseline"/>
            </w:pPr>
            <w:r w:rsidRPr="00D92E62">
              <w:t>-</w:t>
            </w:r>
          </w:p>
        </w:tc>
        <w:tc>
          <w:tcPr>
            <w:tcW w:w="1843" w:type="dxa"/>
            <w:vAlign w:val="center"/>
          </w:tcPr>
          <w:p w:rsidR="00953DE6" w:rsidRPr="00D92E62" w:rsidRDefault="00953DE6" w:rsidP="00953DE6">
            <w:pPr>
              <w:overflowPunct w:val="0"/>
              <w:autoSpaceDE w:val="0"/>
              <w:jc w:val="center"/>
              <w:textAlignment w:val="baseline"/>
              <w:rPr>
                <w:vertAlign w:val="superscript"/>
              </w:rPr>
            </w:pPr>
            <w:r w:rsidRPr="00D92E62">
              <w:t>m</w:t>
            </w:r>
            <w:r w:rsidRPr="00D92E62">
              <w:rPr>
                <w:vertAlign w:val="superscript"/>
              </w:rPr>
              <w:t>2</w:t>
            </w:r>
          </w:p>
        </w:tc>
        <w:tc>
          <w:tcPr>
            <w:tcW w:w="2977" w:type="dxa"/>
            <w:vAlign w:val="center"/>
          </w:tcPr>
          <w:p w:rsidR="00953DE6" w:rsidRPr="00D92E62" w:rsidRDefault="00953DE6" w:rsidP="00953DE6">
            <w:pPr>
              <w:jc w:val="center"/>
              <w:rPr>
                <w:vertAlign w:val="superscript"/>
              </w:rPr>
            </w:pPr>
            <w:r w:rsidRPr="00D92E62">
              <w:t>-</w:t>
            </w:r>
          </w:p>
        </w:tc>
        <w:tc>
          <w:tcPr>
            <w:tcW w:w="4536" w:type="dxa"/>
          </w:tcPr>
          <w:p w:rsidR="00953DE6" w:rsidRPr="00D92E62" w:rsidRDefault="00953DE6" w:rsidP="00953DE6">
            <w:pPr>
              <w:jc w:val="center"/>
            </w:pPr>
            <w:r w:rsidRPr="00D92E62">
              <w:t>-</w:t>
            </w:r>
          </w:p>
        </w:tc>
      </w:tr>
      <w:tr w:rsidR="00953DE6" w:rsidRPr="00D92E62" w:rsidTr="00953DE6">
        <w:tc>
          <w:tcPr>
            <w:tcW w:w="525" w:type="dxa"/>
          </w:tcPr>
          <w:p w:rsidR="00953DE6" w:rsidRPr="00D92E62" w:rsidRDefault="00953DE6" w:rsidP="00953DE6">
            <w:pPr>
              <w:overflowPunct w:val="0"/>
              <w:autoSpaceDE w:val="0"/>
              <w:jc w:val="both"/>
              <w:textAlignment w:val="baseline"/>
            </w:pPr>
            <w:r w:rsidRPr="00D92E62">
              <w:t>1</w:t>
            </w:r>
          </w:p>
        </w:tc>
        <w:tc>
          <w:tcPr>
            <w:tcW w:w="2859" w:type="dxa"/>
            <w:vAlign w:val="center"/>
          </w:tcPr>
          <w:p w:rsidR="00953DE6" w:rsidRPr="00D92E62" w:rsidRDefault="00953DE6" w:rsidP="00953DE6">
            <w:pPr>
              <w:overflowPunct w:val="0"/>
              <w:autoSpaceDE w:val="0"/>
              <w:jc w:val="center"/>
              <w:textAlignment w:val="baseline"/>
            </w:pPr>
            <w:r w:rsidRPr="00D92E62">
              <w:t>B2-1</w:t>
            </w:r>
          </w:p>
        </w:tc>
        <w:tc>
          <w:tcPr>
            <w:tcW w:w="1843" w:type="dxa"/>
            <w:vAlign w:val="center"/>
          </w:tcPr>
          <w:p w:rsidR="00953DE6" w:rsidRPr="00D92E62" w:rsidRDefault="00953DE6" w:rsidP="00953DE6">
            <w:pPr>
              <w:overflowPunct w:val="0"/>
              <w:autoSpaceDE w:val="0"/>
              <w:jc w:val="center"/>
              <w:textAlignment w:val="baseline"/>
            </w:pPr>
            <w:r w:rsidRPr="00D92E62">
              <w:t>96,00</w:t>
            </w:r>
          </w:p>
        </w:tc>
        <w:tc>
          <w:tcPr>
            <w:tcW w:w="2977" w:type="dxa"/>
          </w:tcPr>
          <w:p w:rsidR="00953DE6" w:rsidRPr="00D92E62" w:rsidRDefault="00953DE6" w:rsidP="00953DE6">
            <w:pPr>
              <w:overflowPunct w:val="0"/>
              <w:autoSpaceDE w:val="0"/>
              <w:textAlignment w:val="baseline"/>
            </w:pPr>
            <w:r w:rsidRPr="00D92E62">
              <w:t xml:space="preserve">Powierzchnia zabudowana </w:t>
            </w:r>
          </w:p>
        </w:tc>
        <w:tc>
          <w:tcPr>
            <w:tcW w:w="4536" w:type="dxa"/>
            <w:vMerge w:val="restart"/>
          </w:tcPr>
          <w:p w:rsidR="00953DE6" w:rsidRPr="00D92E62" w:rsidRDefault="00953DE6" w:rsidP="00953DE6">
            <w:pPr>
              <w:jc w:val="both"/>
              <w:rPr>
                <w:color w:val="000000"/>
              </w:rPr>
            </w:pPr>
            <w:r w:rsidRPr="00D92E62">
              <w:t xml:space="preserve">Boksy handlowe będą wykonane ze ścianek systemowych przeszklonych o konstrukcji aluminiowej z wypełnieniem płytą </w:t>
            </w:r>
            <w:proofErr w:type="spellStart"/>
            <w:r w:rsidRPr="00D92E62">
              <w:t>hpl</w:t>
            </w:r>
            <w:proofErr w:type="spellEnd"/>
            <w:r w:rsidRPr="00D92E62">
              <w:t xml:space="preserve"> lub blachy lakierowanej. Boksy zaopatrzone w tablice elektryczne wraz instalacją gniazd wtykowych, oświetleniową. W boksie zlokalizowane będzie ujęcie wody zimnej i kanalizacja sanitarna. W środku będzie możliwy przez Najemcę montaż instalacji chłodniczej z funkcją kontrolowanej temperatury od 2ºC do 8ºC.</w:t>
            </w:r>
          </w:p>
          <w:p w:rsidR="00953DE6" w:rsidRPr="00D92E62" w:rsidRDefault="00953DE6" w:rsidP="00953DE6">
            <w:pPr>
              <w:overflowPunct w:val="0"/>
              <w:autoSpaceDE w:val="0"/>
              <w:textAlignment w:val="baseline"/>
            </w:pPr>
          </w:p>
        </w:tc>
      </w:tr>
      <w:tr w:rsidR="00953DE6" w:rsidRPr="00D92E62" w:rsidTr="00953DE6">
        <w:tc>
          <w:tcPr>
            <w:tcW w:w="525" w:type="dxa"/>
          </w:tcPr>
          <w:p w:rsidR="00953DE6" w:rsidRPr="00D92E62" w:rsidRDefault="00953DE6" w:rsidP="00953DE6">
            <w:pPr>
              <w:overflowPunct w:val="0"/>
              <w:autoSpaceDE w:val="0"/>
              <w:jc w:val="both"/>
              <w:textAlignment w:val="baseline"/>
            </w:pPr>
            <w:r w:rsidRPr="00D92E62">
              <w:t>2</w:t>
            </w:r>
          </w:p>
        </w:tc>
        <w:tc>
          <w:tcPr>
            <w:tcW w:w="2859" w:type="dxa"/>
            <w:vAlign w:val="center"/>
          </w:tcPr>
          <w:p w:rsidR="00953DE6" w:rsidRPr="00B3373F" w:rsidRDefault="00953DE6" w:rsidP="00953DE6">
            <w:pPr>
              <w:overflowPunct w:val="0"/>
              <w:autoSpaceDE w:val="0"/>
              <w:jc w:val="center"/>
              <w:textAlignment w:val="baseline"/>
            </w:pPr>
            <w:r w:rsidRPr="00B3373F">
              <w:t>B2-2</w:t>
            </w:r>
          </w:p>
        </w:tc>
        <w:tc>
          <w:tcPr>
            <w:tcW w:w="1843" w:type="dxa"/>
            <w:vAlign w:val="center"/>
          </w:tcPr>
          <w:p w:rsidR="00953DE6" w:rsidRPr="00B3373F" w:rsidRDefault="00953DE6" w:rsidP="00953DE6">
            <w:pPr>
              <w:overflowPunct w:val="0"/>
              <w:autoSpaceDE w:val="0"/>
              <w:jc w:val="center"/>
              <w:textAlignment w:val="baseline"/>
            </w:pPr>
            <w:r w:rsidRPr="00B3373F">
              <w:t>145,00</w:t>
            </w:r>
          </w:p>
        </w:tc>
        <w:tc>
          <w:tcPr>
            <w:tcW w:w="2977" w:type="dxa"/>
          </w:tcPr>
          <w:p w:rsidR="00953DE6" w:rsidRPr="00D92E62" w:rsidRDefault="00953DE6" w:rsidP="00953DE6">
            <w:pPr>
              <w:overflowPunct w:val="0"/>
              <w:autoSpaceDE w:val="0"/>
              <w:textAlignment w:val="baseline"/>
            </w:pPr>
            <w:r w:rsidRPr="00D92E62">
              <w:t>Powierzchnia zabudowana</w:t>
            </w:r>
          </w:p>
        </w:tc>
        <w:tc>
          <w:tcPr>
            <w:tcW w:w="4536" w:type="dxa"/>
            <w:vMerge/>
          </w:tcPr>
          <w:p w:rsidR="00953DE6" w:rsidRPr="00D92E62" w:rsidRDefault="00953DE6" w:rsidP="00953DE6">
            <w:pPr>
              <w:overflowPunct w:val="0"/>
              <w:autoSpaceDE w:val="0"/>
              <w:textAlignment w:val="baseline"/>
            </w:pPr>
          </w:p>
        </w:tc>
      </w:tr>
      <w:tr w:rsidR="00953DE6" w:rsidRPr="00D92E62" w:rsidTr="00953DE6">
        <w:tc>
          <w:tcPr>
            <w:tcW w:w="525" w:type="dxa"/>
          </w:tcPr>
          <w:p w:rsidR="00953DE6" w:rsidRPr="00D92E62" w:rsidRDefault="00953DE6" w:rsidP="00953DE6">
            <w:pPr>
              <w:overflowPunct w:val="0"/>
              <w:autoSpaceDE w:val="0"/>
              <w:jc w:val="both"/>
              <w:textAlignment w:val="baseline"/>
            </w:pPr>
            <w:r w:rsidRPr="00D92E62">
              <w:t>3</w:t>
            </w:r>
          </w:p>
        </w:tc>
        <w:tc>
          <w:tcPr>
            <w:tcW w:w="2859" w:type="dxa"/>
            <w:vAlign w:val="center"/>
          </w:tcPr>
          <w:p w:rsidR="00953DE6" w:rsidRPr="00B3373F" w:rsidRDefault="00953DE6" w:rsidP="00953DE6">
            <w:pPr>
              <w:overflowPunct w:val="0"/>
              <w:autoSpaceDE w:val="0"/>
              <w:jc w:val="center"/>
              <w:textAlignment w:val="baseline"/>
            </w:pPr>
            <w:r w:rsidRPr="00B3373F">
              <w:t>B2-3</w:t>
            </w:r>
          </w:p>
        </w:tc>
        <w:tc>
          <w:tcPr>
            <w:tcW w:w="1843" w:type="dxa"/>
            <w:vAlign w:val="center"/>
          </w:tcPr>
          <w:p w:rsidR="00953DE6" w:rsidRPr="00B3373F" w:rsidRDefault="00953DE6" w:rsidP="00953DE6">
            <w:pPr>
              <w:overflowPunct w:val="0"/>
              <w:autoSpaceDE w:val="0"/>
              <w:jc w:val="center"/>
              <w:textAlignment w:val="baseline"/>
            </w:pPr>
            <w:r w:rsidRPr="00B3373F">
              <w:t>98,00</w:t>
            </w:r>
          </w:p>
        </w:tc>
        <w:tc>
          <w:tcPr>
            <w:tcW w:w="2977" w:type="dxa"/>
          </w:tcPr>
          <w:p w:rsidR="00953DE6" w:rsidRPr="00D92E62" w:rsidRDefault="00B3373F" w:rsidP="00953DE6">
            <w:r>
              <w:t xml:space="preserve">Powierzchnia zabudowana- wynajęta </w:t>
            </w:r>
          </w:p>
        </w:tc>
        <w:tc>
          <w:tcPr>
            <w:tcW w:w="4536" w:type="dxa"/>
            <w:vMerge/>
          </w:tcPr>
          <w:p w:rsidR="00953DE6" w:rsidRPr="00D92E62" w:rsidRDefault="00953DE6" w:rsidP="00953DE6"/>
        </w:tc>
      </w:tr>
      <w:tr w:rsidR="00953DE6" w:rsidRPr="00D92E62" w:rsidTr="00953DE6">
        <w:tc>
          <w:tcPr>
            <w:tcW w:w="525" w:type="dxa"/>
          </w:tcPr>
          <w:p w:rsidR="00953DE6" w:rsidRPr="00D92E62" w:rsidRDefault="00953DE6" w:rsidP="00953DE6">
            <w:pPr>
              <w:overflowPunct w:val="0"/>
              <w:autoSpaceDE w:val="0"/>
              <w:jc w:val="both"/>
              <w:textAlignment w:val="baseline"/>
            </w:pPr>
            <w:r w:rsidRPr="00D92E62">
              <w:t>4</w:t>
            </w:r>
          </w:p>
        </w:tc>
        <w:tc>
          <w:tcPr>
            <w:tcW w:w="2859" w:type="dxa"/>
            <w:vAlign w:val="center"/>
          </w:tcPr>
          <w:p w:rsidR="00953DE6" w:rsidRPr="00B3373F" w:rsidRDefault="00953DE6" w:rsidP="00953DE6">
            <w:pPr>
              <w:overflowPunct w:val="0"/>
              <w:autoSpaceDE w:val="0"/>
              <w:jc w:val="center"/>
              <w:textAlignment w:val="baseline"/>
            </w:pPr>
            <w:r w:rsidRPr="00B3373F">
              <w:t>B2-4</w:t>
            </w:r>
          </w:p>
        </w:tc>
        <w:tc>
          <w:tcPr>
            <w:tcW w:w="1843" w:type="dxa"/>
            <w:vAlign w:val="center"/>
          </w:tcPr>
          <w:p w:rsidR="00953DE6" w:rsidRPr="00B3373F" w:rsidRDefault="00953DE6" w:rsidP="00953DE6">
            <w:pPr>
              <w:overflowPunct w:val="0"/>
              <w:autoSpaceDE w:val="0"/>
              <w:jc w:val="center"/>
              <w:textAlignment w:val="baseline"/>
            </w:pPr>
            <w:r w:rsidRPr="00B3373F">
              <w:t>115,00</w:t>
            </w:r>
          </w:p>
        </w:tc>
        <w:tc>
          <w:tcPr>
            <w:tcW w:w="2977" w:type="dxa"/>
          </w:tcPr>
          <w:p w:rsidR="00953DE6" w:rsidRPr="00D92E62" w:rsidRDefault="00953DE6" w:rsidP="00953DE6">
            <w:r w:rsidRPr="00D92E62">
              <w:t xml:space="preserve">Powierzchnia zabudowana </w:t>
            </w:r>
          </w:p>
        </w:tc>
        <w:tc>
          <w:tcPr>
            <w:tcW w:w="4536" w:type="dxa"/>
            <w:vMerge/>
          </w:tcPr>
          <w:p w:rsidR="00953DE6" w:rsidRPr="00D92E62" w:rsidRDefault="00953DE6" w:rsidP="00953DE6"/>
        </w:tc>
      </w:tr>
      <w:tr w:rsidR="00953DE6" w:rsidRPr="00D92E62" w:rsidTr="00953DE6">
        <w:tc>
          <w:tcPr>
            <w:tcW w:w="525" w:type="dxa"/>
          </w:tcPr>
          <w:p w:rsidR="00953DE6" w:rsidRPr="00D92E62" w:rsidRDefault="00953DE6" w:rsidP="00953DE6">
            <w:pPr>
              <w:overflowPunct w:val="0"/>
              <w:autoSpaceDE w:val="0"/>
              <w:jc w:val="both"/>
              <w:textAlignment w:val="baseline"/>
            </w:pPr>
            <w:r w:rsidRPr="00D92E62">
              <w:t>5</w:t>
            </w:r>
          </w:p>
        </w:tc>
        <w:tc>
          <w:tcPr>
            <w:tcW w:w="2859" w:type="dxa"/>
            <w:vAlign w:val="center"/>
          </w:tcPr>
          <w:p w:rsidR="00953DE6" w:rsidRPr="00B3373F" w:rsidRDefault="00953DE6" w:rsidP="00953DE6">
            <w:pPr>
              <w:overflowPunct w:val="0"/>
              <w:autoSpaceDE w:val="0"/>
              <w:jc w:val="center"/>
              <w:textAlignment w:val="baseline"/>
            </w:pPr>
            <w:r w:rsidRPr="00B3373F">
              <w:t>B2-5</w:t>
            </w:r>
          </w:p>
        </w:tc>
        <w:tc>
          <w:tcPr>
            <w:tcW w:w="1843" w:type="dxa"/>
            <w:vAlign w:val="center"/>
          </w:tcPr>
          <w:p w:rsidR="00953DE6" w:rsidRPr="00B3373F" w:rsidRDefault="00953DE6" w:rsidP="00953DE6">
            <w:pPr>
              <w:overflowPunct w:val="0"/>
              <w:autoSpaceDE w:val="0"/>
              <w:jc w:val="center"/>
              <w:textAlignment w:val="baseline"/>
            </w:pPr>
            <w:r w:rsidRPr="00B3373F">
              <w:t>135,00</w:t>
            </w:r>
          </w:p>
        </w:tc>
        <w:tc>
          <w:tcPr>
            <w:tcW w:w="2977" w:type="dxa"/>
          </w:tcPr>
          <w:p w:rsidR="00953DE6" w:rsidRPr="00D92E62" w:rsidRDefault="00953DE6" w:rsidP="00953DE6">
            <w:r w:rsidRPr="00D92E62">
              <w:t xml:space="preserve">Powierzchnia zabudowana </w:t>
            </w:r>
          </w:p>
        </w:tc>
        <w:tc>
          <w:tcPr>
            <w:tcW w:w="4536" w:type="dxa"/>
            <w:vMerge/>
          </w:tcPr>
          <w:p w:rsidR="00953DE6" w:rsidRPr="00D92E62" w:rsidRDefault="00953DE6" w:rsidP="00953DE6"/>
        </w:tc>
      </w:tr>
      <w:tr w:rsidR="00953DE6" w:rsidRPr="00D92E62" w:rsidTr="00953DE6">
        <w:tc>
          <w:tcPr>
            <w:tcW w:w="525" w:type="dxa"/>
          </w:tcPr>
          <w:p w:rsidR="00953DE6" w:rsidRPr="00D92E62" w:rsidRDefault="00953DE6" w:rsidP="00953DE6">
            <w:pPr>
              <w:overflowPunct w:val="0"/>
              <w:autoSpaceDE w:val="0"/>
              <w:jc w:val="both"/>
              <w:textAlignment w:val="baseline"/>
            </w:pPr>
            <w:r w:rsidRPr="00D92E62">
              <w:t>6</w:t>
            </w:r>
          </w:p>
        </w:tc>
        <w:tc>
          <w:tcPr>
            <w:tcW w:w="2859" w:type="dxa"/>
            <w:vAlign w:val="center"/>
          </w:tcPr>
          <w:p w:rsidR="00953DE6" w:rsidRPr="00B3373F" w:rsidRDefault="00953DE6" w:rsidP="00953DE6">
            <w:pPr>
              <w:jc w:val="center"/>
            </w:pPr>
            <w:r w:rsidRPr="00B3373F">
              <w:t>B2-6</w:t>
            </w:r>
          </w:p>
        </w:tc>
        <w:tc>
          <w:tcPr>
            <w:tcW w:w="1843" w:type="dxa"/>
            <w:vAlign w:val="center"/>
          </w:tcPr>
          <w:p w:rsidR="00953DE6" w:rsidRPr="00B3373F" w:rsidRDefault="00953DE6" w:rsidP="00953DE6">
            <w:pPr>
              <w:overflowPunct w:val="0"/>
              <w:autoSpaceDE w:val="0"/>
              <w:jc w:val="center"/>
              <w:textAlignment w:val="baseline"/>
            </w:pPr>
            <w:r w:rsidRPr="00B3373F">
              <w:t>182,00</w:t>
            </w:r>
          </w:p>
        </w:tc>
        <w:tc>
          <w:tcPr>
            <w:tcW w:w="2977" w:type="dxa"/>
          </w:tcPr>
          <w:p w:rsidR="00953DE6" w:rsidRPr="00D92E62" w:rsidRDefault="00953DE6" w:rsidP="00953DE6">
            <w:r w:rsidRPr="00D92E62">
              <w:t xml:space="preserve">Powierzchnia zabudowana </w:t>
            </w:r>
          </w:p>
        </w:tc>
        <w:tc>
          <w:tcPr>
            <w:tcW w:w="4536" w:type="dxa"/>
            <w:vMerge/>
          </w:tcPr>
          <w:p w:rsidR="00953DE6" w:rsidRPr="00D92E62" w:rsidRDefault="00953DE6" w:rsidP="00953DE6"/>
        </w:tc>
      </w:tr>
      <w:tr w:rsidR="00953DE6" w:rsidRPr="00D92E62" w:rsidTr="00953DE6">
        <w:tc>
          <w:tcPr>
            <w:tcW w:w="525" w:type="dxa"/>
          </w:tcPr>
          <w:p w:rsidR="00953DE6" w:rsidRPr="00D92E62" w:rsidRDefault="00953DE6" w:rsidP="00953DE6">
            <w:pPr>
              <w:overflowPunct w:val="0"/>
              <w:autoSpaceDE w:val="0"/>
              <w:jc w:val="both"/>
              <w:textAlignment w:val="baseline"/>
            </w:pPr>
            <w:r w:rsidRPr="00D92E62">
              <w:t>7</w:t>
            </w:r>
          </w:p>
        </w:tc>
        <w:tc>
          <w:tcPr>
            <w:tcW w:w="2859" w:type="dxa"/>
            <w:vAlign w:val="center"/>
          </w:tcPr>
          <w:p w:rsidR="00953DE6" w:rsidRPr="00B3373F" w:rsidRDefault="00953DE6" w:rsidP="00953DE6">
            <w:pPr>
              <w:jc w:val="center"/>
            </w:pPr>
            <w:r w:rsidRPr="00B3373F">
              <w:t>B2-7</w:t>
            </w:r>
          </w:p>
        </w:tc>
        <w:tc>
          <w:tcPr>
            <w:tcW w:w="1843" w:type="dxa"/>
            <w:vAlign w:val="center"/>
          </w:tcPr>
          <w:p w:rsidR="00953DE6" w:rsidRPr="00B3373F" w:rsidRDefault="00953DE6" w:rsidP="00953DE6">
            <w:pPr>
              <w:overflowPunct w:val="0"/>
              <w:autoSpaceDE w:val="0"/>
              <w:jc w:val="center"/>
              <w:textAlignment w:val="baseline"/>
            </w:pPr>
            <w:r w:rsidRPr="00B3373F">
              <w:t>175,00</w:t>
            </w:r>
          </w:p>
        </w:tc>
        <w:tc>
          <w:tcPr>
            <w:tcW w:w="2977" w:type="dxa"/>
          </w:tcPr>
          <w:p w:rsidR="00953DE6" w:rsidRPr="00D92E62" w:rsidRDefault="00953DE6" w:rsidP="00953DE6">
            <w:r w:rsidRPr="00D92E62">
              <w:t xml:space="preserve">Powierzchnia zabudowana </w:t>
            </w:r>
          </w:p>
        </w:tc>
        <w:tc>
          <w:tcPr>
            <w:tcW w:w="4536" w:type="dxa"/>
            <w:vMerge/>
          </w:tcPr>
          <w:p w:rsidR="00953DE6" w:rsidRPr="00D92E62" w:rsidRDefault="00953DE6" w:rsidP="00953DE6"/>
        </w:tc>
      </w:tr>
      <w:tr w:rsidR="00953DE6" w:rsidRPr="00D92E62" w:rsidTr="00953DE6">
        <w:tc>
          <w:tcPr>
            <w:tcW w:w="525" w:type="dxa"/>
          </w:tcPr>
          <w:p w:rsidR="00953DE6" w:rsidRPr="00D92E62" w:rsidRDefault="00953DE6" w:rsidP="00953DE6">
            <w:pPr>
              <w:overflowPunct w:val="0"/>
              <w:autoSpaceDE w:val="0"/>
              <w:jc w:val="both"/>
              <w:textAlignment w:val="baseline"/>
            </w:pPr>
            <w:r w:rsidRPr="00D92E62">
              <w:t>8</w:t>
            </w:r>
          </w:p>
        </w:tc>
        <w:tc>
          <w:tcPr>
            <w:tcW w:w="2859" w:type="dxa"/>
            <w:vAlign w:val="center"/>
          </w:tcPr>
          <w:p w:rsidR="00953DE6" w:rsidRPr="00B3373F" w:rsidRDefault="00953DE6" w:rsidP="00953DE6">
            <w:pPr>
              <w:jc w:val="center"/>
            </w:pPr>
            <w:r w:rsidRPr="00B3373F">
              <w:t>B2-8</w:t>
            </w:r>
          </w:p>
        </w:tc>
        <w:tc>
          <w:tcPr>
            <w:tcW w:w="1843" w:type="dxa"/>
            <w:vAlign w:val="center"/>
          </w:tcPr>
          <w:p w:rsidR="00953DE6" w:rsidRPr="00B3373F" w:rsidRDefault="00953DE6" w:rsidP="00953DE6">
            <w:pPr>
              <w:overflowPunct w:val="0"/>
              <w:autoSpaceDE w:val="0"/>
              <w:jc w:val="center"/>
              <w:textAlignment w:val="baseline"/>
            </w:pPr>
            <w:r w:rsidRPr="00B3373F">
              <w:t>115,00</w:t>
            </w:r>
          </w:p>
        </w:tc>
        <w:tc>
          <w:tcPr>
            <w:tcW w:w="2977" w:type="dxa"/>
          </w:tcPr>
          <w:p w:rsidR="00953DE6" w:rsidRPr="00D92E62" w:rsidRDefault="00953DE6" w:rsidP="00953DE6">
            <w:r w:rsidRPr="00D92E62">
              <w:t xml:space="preserve">Powierzchnia zabudowana </w:t>
            </w:r>
            <w:r w:rsidR="00B3373F">
              <w:t xml:space="preserve">–wynajęta </w:t>
            </w:r>
          </w:p>
        </w:tc>
        <w:tc>
          <w:tcPr>
            <w:tcW w:w="4536" w:type="dxa"/>
            <w:vMerge/>
          </w:tcPr>
          <w:p w:rsidR="00953DE6" w:rsidRPr="00D92E62" w:rsidRDefault="00953DE6" w:rsidP="00953DE6"/>
        </w:tc>
      </w:tr>
      <w:tr w:rsidR="00953DE6" w:rsidRPr="00D92E62" w:rsidTr="00953DE6">
        <w:tc>
          <w:tcPr>
            <w:tcW w:w="525" w:type="dxa"/>
          </w:tcPr>
          <w:p w:rsidR="00953DE6" w:rsidRPr="00D92E62" w:rsidRDefault="00953DE6" w:rsidP="00953DE6">
            <w:pPr>
              <w:overflowPunct w:val="0"/>
              <w:autoSpaceDE w:val="0"/>
              <w:jc w:val="both"/>
              <w:textAlignment w:val="baseline"/>
            </w:pPr>
            <w:r w:rsidRPr="00D92E62">
              <w:t>9</w:t>
            </w:r>
          </w:p>
        </w:tc>
        <w:tc>
          <w:tcPr>
            <w:tcW w:w="2859" w:type="dxa"/>
            <w:vAlign w:val="center"/>
          </w:tcPr>
          <w:p w:rsidR="00953DE6" w:rsidRPr="00D92E62" w:rsidRDefault="00953DE6" w:rsidP="00953DE6">
            <w:pPr>
              <w:jc w:val="center"/>
            </w:pPr>
            <w:r w:rsidRPr="00D92E62">
              <w:t>B2-9</w:t>
            </w:r>
          </w:p>
        </w:tc>
        <w:tc>
          <w:tcPr>
            <w:tcW w:w="1843" w:type="dxa"/>
            <w:vAlign w:val="center"/>
          </w:tcPr>
          <w:p w:rsidR="00953DE6" w:rsidRPr="00D92E62" w:rsidRDefault="00953DE6" w:rsidP="00953DE6">
            <w:pPr>
              <w:overflowPunct w:val="0"/>
              <w:autoSpaceDE w:val="0"/>
              <w:jc w:val="center"/>
              <w:textAlignment w:val="baseline"/>
            </w:pPr>
            <w:r w:rsidRPr="00D92E62">
              <w:t>115,00</w:t>
            </w:r>
          </w:p>
        </w:tc>
        <w:tc>
          <w:tcPr>
            <w:tcW w:w="2977" w:type="dxa"/>
          </w:tcPr>
          <w:p w:rsidR="00953DE6" w:rsidRPr="00D92E62" w:rsidRDefault="00953DE6" w:rsidP="00953DE6">
            <w:r w:rsidRPr="00D92E62">
              <w:t xml:space="preserve">Powierzchnia zabudowana </w:t>
            </w:r>
          </w:p>
        </w:tc>
        <w:tc>
          <w:tcPr>
            <w:tcW w:w="4536" w:type="dxa"/>
            <w:vMerge/>
          </w:tcPr>
          <w:p w:rsidR="00953DE6" w:rsidRPr="00D92E62" w:rsidRDefault="00953DE6" w:rsidP="00953DE6"/>
        </w:tc>
      </w:tr>
      <w:tr w:rsidR="00953DE6" w:rsidRPr="00D92E62" w:rsidTr="00953DE6">
        <w:tc>
          <w:tcPr>
            <w:tcW w:w="525" w:type="dxa"/>
          </w:tcPr>
          <w:p w:rsidR="00953DE6" w:rsidRPr="00D92E62" w:rsidRDefault="00953DE6" w:rsidP="00953DE6">
            <w:pPr>
              <w:overflowPunct w:val="0"/>
              <w:autoSpaceDE w:val="0"/>
              <w:jc w:val="both"/>
              <w:textAlignment w:val="baseline"/>
            </w:pPr>
            <w:r w:rsidRPr="00D92E62">
              <w:t>10</w:t>
            </w:r>
          </w:p>
        </w:tc>
        <w:tc>
          <w:tcPr>
            <w:tcW w:w="2859" w:type="dxa"/>
            <w:vAlign w:val="center"/>
          </w:tcPr>
          <w:p w:rsidR="00953DE6" w:rsidRPr="00D92E62" w:rsidRDefault="00953DE6" w:rsidP="00953DE6">
            <w:pPr>
              <w:jc w:val="center"/>
            </w:pPr>
            <w:r w:rsidRPr="00D92E62">
              <w:t>B2-10</w:t>
            </w:r>
          </w:p>
        </w:tc>
        <w:tc>
          <w:tcPr>
            <w:tcW w:w="1843" w:type="dxa"/>
            <w:vAlign w:val="center"/>
          </w:tcPr>
          <w:p w:rsidR="00953DE6" w:rsidRPr="00D92E62" w:rsidRDefault="00953DE6" w:rsidP="00953DE6">
            <w:pPr>
              <w:overflowPunct w:val="0"/>
              <w:autoSpaceDE w:val="0"/>
              <w:jc w:val="center"/>
              <w:textAlignment w:val="baseline"/>
            </w:pPr>
            <w:r w:rsidRPr="00D92E62">
              <w:t>115,00</w:t>
            </w:r>
          </w:p>
        </w:tc>
        <w:tc>
          <w:tcPr>
            <w:tcW w:w="2977" w:type="dxa"/>
          </w:tcPr>
          <w:p w:rsidR="00953DE6" w:rsidRPr="00D92E62" w:rsidRDefault="00953DE6" w:rsidP="00953DE6">
            <w:r w:rsidRPr="00D92E62">
              <w:t xml:space="preserve">Powierzchnia zabudowana </w:t>
            </w:r>
          </w:p>
        </w:tc>
        <w:tc>
          <w:tcPr>
            <w:tcW w:w="4536" w:type="dxa"/>
            <w:vMerge/>
          </w:tcPr>
          <w:p w:rsidR="00953DE6" w:rsidRPr="00D92E62" w:rsidRDefault="00953DE6" w:rsidP="00953DE6"/>
        </w:tc>
      </w:tr>
      <w:tr w:rsidR="00953DE6" w:rsidRPr="00D92E62" w:rsidTr="00953DE6">
        <w:tc>
          <w:tcPr>
            <w:tcW w:w="525" w:type="dxa"/>
          </w:tcPr>
          <w:p w:rsidR="00953DE6" w:rsidRPr="00D92E62" w:rsidRDefault="00953DE6" w:rsidP="00953DE6">
            <w:pPr>
              <w:overflowPunct w:val="0"/>
              <w:autoSpaceDE w:val="0"/>
              <w:jc w:val="both"/>
              <w:textAlignment w:val="baseline"/>
            </w:pPr>
            <w:r w:rsidRPr="00D92E62">
              <w:t>11</w:t>
            </w:r>
          </w:p>
        </w:tc>
        <w:tc>
          <w:tcPr>
            <w:tcW w:w="2859" w:type="dxa"/>
            <w:vAlign w:val="center"/>
          </w:tcPr>
          <w:p w:rsidR="00953DE6" w:rsidRPr="00D92E62" w:rsidRDefault="00953DE6" w:rsidP="00953DE6">
            <w:pPr>
              <w:jc w:val="center"/>
            </w:pPr>
            <w:r w:rsidRPr="00D92E62">
              <w:t>B2-11</w:t>
            </w:r>
          </w:p>
        </w:tc>
        <w:tc>
          <w:tcPr>
            <w:tcW w:w="1843" w:type="dxa"/>
            <w:vAlign w:val="center"/>
          </w:tcPr>
          <w:p w:rsidR="00953DE6" w:rsidRPr="00D92E62" w:rsidRDefault="00953DE6" w:rsidP="00953DE6">
            <w:pPr>
              <w:overflowPunct w:val="0"/>
              <w:autoSpaceDE w:val="0"/>
              <w:jc w:val="center"/>
              <w:textAlignment w:val="baseline"/>
            </w:pPr>
            <w:r w:rsidRPr="00D92E62">
              <w:t>125,00</w:t>
            </w:r>
          </w:p>
        </w:tc>
        <w:tc>
          <w:tcPr>
            <w:tcW w:w="2977" w:type="dxa"/>
          </w:tcPr>
          <w:p w:rsidR="00953DE6" w:rsidRPr="00D92E62" w:rsidRDefault="00953DE6" w:rsidP="00953DE6">
            <w:r w:rsidRPr="00D92E62">
              <w:t xml:space="preserve">Powierzchnia zabudowana </w:t>
            </w:r>
          </w:p>
        </w:tc>
        <w:tc>
          <w:tcPr>
            <w:tcW w:w="4536" w:type="dxa"/>
            <w:vMerge/>
          </w:tcPr>
          <w:p w:rsidR="00953DE6" w:rsidRPr="00D92E62" w:rsidRDefault="00953DE6" w:rsidP="00953DE6"/>
        </w:tc>
      </w:tr>
      <w:tr w:rsidR="00953DE6" w:rsidRPr="00D92E62" w:rsidTr="00953DE6">
        <w:tc>
          <w:tcPr>
            <w:tcW w:w="525" w:type="dxa"/>
          </w:tcPr>
          <w:p w:rsidR="00953DE6" w:rsidRPr="00D92E62" w:rsidRDefault="00953DE6" w:rsidP="00953DE6">
            <w:pPr>
              <w:overflowPunct w:val="0"/>
              <w:autoSpaceDE w:val="0"/>
              <w:jc w:val="both"/>
              <w:textAlignment w:val="baseline"/>
            </w:pPr>
            <w:r w:rsidRPr="00D92E62">
              <w:t>12</w:t>
            </w:r>
          </w:p>
        </w:tc>
        <w:tc>
          <w:tcPr>
            <w:tcW w:w="2859" w:type="dxa"/>
            <w:vAlign w:val="center"/>
          </w:tcPr>
          <w:p w:rsidR="00953DE6" w:rsidRPr="00D92E62" w:rsidRDefault="00953DE6" w:rsidP="00953DE6">
            <w:pPr>
              <w:jc w:val="center"/>
            </w:pPr>
            <w:r w:rsidRPr="00D92E62">
              <w:t>B2-12</w:t>
            </w:r>
          </w:p>
        </w:tc>
        <w:tc>
          <w:tcPr>
            <w:tcW w:w="1843" w:type="dxa"/>
            <w:vAlign w:val="center"/>
          </w:tcPr>
          <w:p w:rsidR="00953DE6" w:rsidRPr="00D92E62" w:rsidRDefault="00953DE6" w:rsidP="00953DE6">
            <w:pPr>
              <w:overflowPunct w:val="0"/>
              <w:autoSpaceDE w:val="0"/>
              <w:jc w:val="center"/>
              <w:textAlignment w:val="baseline"/>
            </w:pPr>
            <w:r w:rsidRPr="00D92E62">
              <w:t>130,00</w:t>
            </w:r>
          </w:p>
        </w:tc>
        <w:tc>
          <w:tcPr>
            <w:tcW w:w="2977" w:type="dxa"/>
          </w:tcPr>
          <w:p w:rsidR="00953DE6" w:rsidRPr="00D92E62" w:rsidRDefault="00953DE6" w:rsidP="00953DE6">
            <w:r w:rsidRPr="00D92E62">
              <w:t xml:space="preserve">Powierzchnia zabudowana </w:t>
            </w:r>
          </w:p>
        </w:tc>
        <w:tc>
          <w:tcPr>
            <w:tcW w:w="4536" w:type="dxa"/>
            <w:vMerge/>
          </w:tcPr>
          <w:p w:rsidR="00953DE6" w:rsidRPr="00D92E62" w:rsidRDefault="00953DE6" w:rsidP="00953DE6"/>
        </w:tc>
      </w:tr>
      <w:tr w:rsidR="00953DE6" w:rsidRPr="00D92E62" w:rsidTr="00953DE6">
        <w:tc>
          <w:tcPr>
            <w:tcW w:w="525" w:type="dxa"/>
          </w:tcPr>
          <w:p w:rsidR="00953DE6" w:rsidRPr="00D92E62" w:rsidRDefault="00953DE6" w:rsidP="00953DE6">
            <w:pPr>
              <w:overflowPunct w:val="0"/>
              <w:autoSpaceDE w:val="0"/>
              <w:jc w:val="both"/>
              <w:textAlignment w:val="baseline"/>
            </w:pPr>
            <w:r w:rsidRPr="00D92E62">
              <w:t>13</w:t>
            </w:r>
          </w:p>
        </w:tc>
        <w:tc>
          <w:tcPr>
            <w:tcW w:w="2859" w:type="dxa"/>
            <w:vAlign w:val="center"/>
          </w:tcPr>
          <w:p w:rsidR="00953DE6" w:rsidRPr="00D92E62" w:rsidRDefault="00953DE6" w:rsidP="00953DE6">
            <w:pPr>
              <w:jc w:val="center"/>
            </w:pPr>
            <w:r w:rsidRPr="00D92E62">
              <w:t>B2-13</w:t>
            </w:r>
          </w:p>
        </w:tc>
        <w:tc>
          <w:tcPr>
            <w:tcW w:w="1843" w:type="dxa"/>
            <w:vAlign w:val="center"/>
          </w:tcPr>
          <w:p w:rsidR="00953DE6" w:rsidRPr="00D92E62" w:rsidRDefault="00953DE6" w:rsidP="00953DE6">
            <w:pPr>
              <w:overflowPunct w:val="0"/>
              <w:autoSpaceDE w:val="0"/>
              <w:jc w:val="center"/>
              <w:textAlignment w:val="baseline"/>
            </w:pPr>
            <w:r w:rsidRPr="00D92E62">
              <w:t>30,00</w:t>
            </w:r>
          </w:p>
        </w:tc>
        <w:tc>
          <w:tcPr>
            <w:tcW w:w="2977" w:type="dxa"/>
            <w:vAlign w:val="center"/>
          </w:tcPr>
          <w:p w:rsidR="00953DE6" w:rsidRPr="00D92E62" w:rsidRDefault="00953DE6" w:rsidP="00953DE6">
            <w:pPr>
              <w:overflowPunct w:val="0"/>
              <w:autoSpaceDE w:val="0"/>
              <w:textAlignment w:val="baseline"/>
            </w:pPr>
            <w:r w:rsidRPr="00D92E62">
              <w:t>Powierzchnia wystawiennicza</w:t>
            </w:r>
          </w:p>
        </w:tc>
        <w:tc>
          <w:tcPr>
            <w:tcW w:w="4536" w:type="dxa"/>
            <w:vMerge w:val="restart"/>
          </w:tcPr>
          <w:p w:rsidR="00953DE6" w:rsidRPr="00D92E62" w:rsidRDefault="00953DE6" w:rsidP="00953DE6">
            <w:pPr>
              <w:overflowPunct w:val="0"/>
              <w:autoSpaceDE w:val="0"/>
              <w:textAlignment w:val="baseline"/>
            </w:pPr>
            <w:r w:rsidRPr="00D92E62">
              <w:t xml:space="preserve">Powierzchnia wystawiennicza może zostać zabudowana na koszt Najemcy według standardów  dla boksów handlowych zawartych w dokumentacji projektowej.  </w:t>
            </w:r>
          </w:p>
        </w:tc>
      </w:tr>
      <w:tr w:rsidR="00953DE6" w:rsidRPr="00D92E62" w:rsidTr="00953DE6">
        <w:tc>
          <w:tcPr>
            <w:tcW w:w="525" w:type="dxa"/>
          </w:tcPr>
          <w:p w:rsidR="00953DE6" w:rsidRPr="00D92E62" w:rsidRDefault="00953DE6" w:rsidP="00953DE6">
            <w:pPr>
              <w:overflowPunct w:val="0"/>
              <w:autoSpaceDE w:val="0"/>
              <w:jc w:val="both"/>
              <w:textAlignment w:val="baseline"/>
            </w:pPr>
            <w:r w:rsidRPr="00D92E62">
              <w:t>14</w:t>
            </w:r>
          </w:p>
        </w:tc>
        <w:tc>
          <w:tcPr>
            <w:tcW w:w="2859" w:type="dxa"/>
            <w:vAlign w:val="center"/>
          </w:tcPr>
          <w:p w:rsidR="00953DE6" w:rsidRPr="00D92E62" w:rsidRDefault="00953DE6" w:rsidP="00953DE6">
            <w:pPr>
              <w:jc w:val="center"/>
            </w:pPr>
            <w:r w:rsidRPr="00D92E62">
              <w:t>B2-14</w:t>
            </w:r>
          </w:p>
        </w:tc>
        <w:tc>
          <w:tcPr>
            <w:tcW w:w="1843" w:type="dxa"/>
            <w:vAlign w:val="center"/>
          </w:tcPr>
          <w:p w:rsidR="00953DE6" w:rsidRPr="00D92E62" w:rsidRDefault="00953DE6" w:rsidP="00953DE6">
            <w:pPr>
              <w:overflowPunct w:val="0"/>
              <w:autoSpaceDE w:val="0"/>
              <w:jc w:val="center"/>
              <w:textAlignment w:val="baseline"/>
            </w:pPr>
            <w:r w:rsidRPr="00D92E62">
              <w:t>30,00</w:t>
            </w:r>
          </w:p>
        </w:tc>
        <w:tc>
          <w:tcPr>
            <w:tcW w:w="2977" w:type="dxa"/>
          </w:tcPr>
          <w:p w:rsidR="00953DE6" w:rsidRPr="00D92E62" w:rsidRDefault="00953DE6" w:rsidP="00953DE6">
            <w:r w:rsidRPr="00D92E62">
              <w:t>Powierzchnia wystawiennicza</w:t>
            </w:r>
          </w:p>
        </w:tc>
        <w:tc>
          <w:tcPr>
            <w:tcW w:w="4536" w:type="dxa"/>
            <w:vMerge/>
          </w:tcPr>
          <w:p w:rsidR="00953DE6" w:rsidRPr="00D92E62" w:rsidRDefault="00953DE6" w:rsidP="00953DE6"/>
        </w:tc>
      </w:tr>
      <w:tr w:rsidR="00953DE6" w:rsidRPr="00D92E62" w:rsidTr="00953DE6">
        <w:tc>
          <w:tcPr>
            <w:tcW w:w="525" w:type="dxa"/>
          </w:tcPr>
          <w:p w:rsidR="00953DE6" w:rsidRPr="00D92E62" w:rsidRDefault="00953DE6" w:rsidP="00953DE6">
            <w:pPr>
              <w:overflowPunct w:val="0"/>
              <w:autoSpaceDE w:val="0"/>
              <w:jc w:val="both"/>
              <w:textAlignment w:val="baseline"/>
            </w:pPr>
            <w:r w:rsidRPr="00D92E62">
              <w:t>15</w:t>
            </w:r>
          </w:p>
        </w:tc>
        <w:tc>
          <w:tcPr>
            <w:tcW w:w="2859" w:type="dxa"/>
            <w:vAlign w:val="center"/>
          </w:tcPr>
          <w:p w:rsidR="00953DE6" w:rsidRPr="00D92E62" w:rsidRDefault="00953DE6" w:rsidP="00953DE6">
            <w:pPr>
              <w:jc w:val="center"/>
            </w:pPr>
            <w:r w:rsidRPr="00D92E62">
              <w:t>B2-15</w:t>
            </w:r>
          </w:p>
        </w:tc>
        <w:tc>
          <w:tcPr>
            <w:tcW w:w="1843" w:type="dxa"/>
            <w:vAlign w:val="center"/>
          </w:tcPr>
          <w:p w:rsidR="00953DE6" w:rsidRPr="00D92E62" w:rsidRDefault="00953DE6" w:rsidP="00953DE6">
            <w:pPr>
              <w:jc w:val="center"/>
            </w:pPr>
            <w:r w:rsidRPr="00D92E62">
              <w:t>30,00</w:t>
            </w:r>
          </w:p>
        </w:tc>
        <w:tc>
          <w:tcPr>
            <w:tcW w:w="2977" w:type="dxa"/>
          </w:tcPr>
          <w:p w:rsidR="00953DE6" w:rsidRPr="00D92E62" w:rsidRDefault="00953DE6" w:rsidP="00953DE6">
            <w:r w:rsidRPr="00D92E62">
              <w:t>Powierzchnia wystawiennicza</w:t>
            </w:r>
          </w:p>
        </w:tc>
        <w:tc>
          <w:tcPr>
            <w:tcW w:w="4536" w:type="dxa"/>
            <w:vMerge/>
          </w:tcPr>
          <w:p w:rsidR="00953DE6" w:rsidRPr="00D92E62" w:rsidRDefault="00953DE6" w:rsidP="00953DE6"/>
        </w:tc>
      </w:tr>
      <w:tr w:rsidR="00953DE6" w:rsidRPr="00D92E62" w:rsidTr="00953DE6">
        <w:tc>
          <w:tcPr>
            <w:tcW w:w="525" w:type="dxa"/>
          </w:tcPr>
          <w:p w:rsidR="00953DE6" w:rsidRPr="00D92E62" w:rsidRDefault="00953DE6" w:rsidP="00953DE6">
            <w:pPr>
              <w:overflowPunct w:val="0"/>
              <w:autoSpaceDE w:val="0"/>
              <w:jc w:val="both"/>
              <w:textAlignment w:val="baseline"/>
            </w:pPr>
            <w:r w:rsidRPr="00D92E62">
              <w:t>16</w:t>
            </w:r>
          </w:p>
        </w:tc>
        <w:tc>
          <w:tcPr>
            <w:tcW w:w="2859" w:type="dxa"/>
            <w:vAlign w:val="center"/>
          </w:tcPr>
          <w:p w:rsidR="00953DE6" w:rsidRPr="00D92E62" w:rsidRDefault="00953DE6" w:rsidP="00953DE6">
            <w:pPr>
              <w:jc w:val="center"/>
            </w:pPr>
            <w:r w:rsidRPr="00D92E62">
              <w:t>B2-16</w:t>
            </w:r>
          </w:p>
        </w:tc>
        <w:tc>
          <w:tcPr>
            <w:tcW w:w="1843" w:type="dxa"/>
            <w:vAlign w:val="center"/>
          </w:tcPr>
          <w:p w:rsidR="00953DE6" w:rsidRPr="00D92E62" w:rsidRDefault="00953DE6" w:rsidP="00953DE6">
            <w:pPr>
              <w:jc w:val="center"/>
            </w:pPr>
            <w:r w:rsidRPr="00D92E62">
              <w:t>30,00</w:t>
            </w:r>
          </w:p>
        </w:tc>
        <w:tc>
          <w:tcPr>
            <w:tcW w:w="2977" w:type="dxa"/>
          </w:tcPr>
          <w:p w:rsidR="00953DE6" w:rsidRPr="00D92E62" w:rsidRDefault="00953DE6" w:rsidP="00953DE6">
            <w:r w:rsidRPr="00D92E62">
              <w:t>Powierzchnia wystawiennicza</w:t>
            </w:r>
          </w:p>
        </w:tc>
        <w:tc>
          <w:tcPr>
            <w:tcW w:w="4536" w:type="dxa"/>
            <w:vMerge/>
          </w:tcPr>
          <w:p w:rsidR="00953DE6" w:rsidRPr="00D92E62" w:rsidRDefault="00953DE6" w:rsidP="00953DE6"/>
        </w:tc>
      </w:tr>
      <w:tr w:rsidR="00953DE6" w:rsidRPr="00D92E62" w:rsidTr="00953DE6">
        <w:tc>
          <w:tcPr>
            <w:tcW w:w="525" w:type="dxa"/>
          </w:tcPr>
          <w:p w:rsidR="00953DE6" w:rsidRPr="00D92E62" w:rsidRDefault="00953DE6" w:rsidP="00953DE6">
            <w:pPr>
              <w:overflowPunct w:val="0"/>
              <w:autoSpaceDE w:val="0"/>
              <w:jc w:val="both"/>
              <w:textAlignment w:val="baseline"/>
            </w:pPr>
            <w:r w:rsidRPr="00D92E62">
              <w:t>17</w:t>
            </w:r>
          </w:p>
        </w:tc>
        <w:tc>
          <w:tcPr>
            <w:tcW w:w="2859" w:type="dxa"/>
            <w:vAlign w:val="center"/>
          </w:tcPr>
          <w:p w:rsidR="00953DE6" w:rsidRPr="00D92E62" w:rsidRDefault="00953DE6" w:rsidP="00953DE6">
            <w:pPr>
              <w:jc w:val="center"/>
            </w:pPr>
            <w:r w:rsidRPr="00D92E62">
              <w:t>B2-17</w:t>
            </w:r>
          </w:p>
        </w:tc>
        <w:tc>
          <w:tcPr>
            <w:tcW w:w="1843" w:type="dxa"/>
            <w:vAlign w:val="center"/>
          </w:tcPr>
          <w:p w:rsidR="00953DE6" w:rsidRPr="00D92E62" w:rsidRDefault="00953DE6" w:rsidP="00953DE6">
            <w:pPr>
              <w:jc w:val="center"/>
            </w:pPr>
            <w:r w:rsidRPr="00D92E62">
              <w:t>30,00</w:t>
            </w:r>
          </w:p>
        </w:tc>
        <w:tc>
          <w:tcPr>
            <w:tcW w:w="2977" w:type="dxa"/>
          </w:tcPr>
          <w:p w:rsidR="00953DE6" w:rsidRPr="00D92E62" w:rsidRDefault="00953DE6" w:rsidP="00953DE6">
            <w:r w:rsidRPr="00D92E62">
              <w:t>Powierzchnia wystawiennicza</w:t>
            </w:r>
          </w:p>
        </w:tc>
        <w:tc>
          <w:tcPr>
            <w:tcW w:w="4536" w:type="dxa"/>
            <w:vMerge/>
          </w:tcPr>
          <w:p w:rsidR="00953DE6" w:rsidRPr="00D92E62" w:rsidRDefault="00953DE6" w:rsidP="00953DE6"/>
        </w:tc>
      </w:tr>
      <w:tr w:rsidR="00953DE6" w:rsidRPr="00D92E62" w:rsidTr="00953DE6">
        <w:tc>
          <w:tcPr>
            <w:tcW w:w="525" w:type="dxa"/>
          </w:tcPr>
          <w:p w:rsidR="00953DE6" w:rsidRPr="00D92E62" w:rsidRDefault="00953DE6" w:rsidP="00953DE6">
            <w:pPr>
              <w:overflowPunct w:val="0"/>
              <w:autoSpaceDE w:val="0"/>
              <w:jc w:val="both"/>
              <w:textAlignment w:val="baseline"/>
            </w:pPr>
            <w:r w:rsidRPr="00D92E62">
              <w:t>18</w:t>
            </w:r>
          </w:p>
        </w:tc>
        <w:tc>
          <w:tcPr>
            <w:tcW w:w="2859" w:type="dxa"/>
            <w:vAlign w:val="center"/>
          </w:tcPr>
          <w:p w:rsidR="00953DE6" w:rsidRPr="00D92E62" w:rsidRDefault="00953DE6" w:rsidP="00953DE6">
            <w:pPr>
              <w:jc w:val="center"/>
            </w:pPr>
            <w:r w:rsidRPr="00D92E62">
              <w:t>B2-18</w:t>
            </w:r>
          </w:p>
        </w:tc>
        <w:tc>
          <w:tcPr>
            <w:tcW w:w="1843" w:type="dxa"/>
            <w:vAlign w:val="center"/>
          </w:tcPr>
          <w:p w:rsidR="00953DE6" w:rsidRPr="00D92E62" w:rsidRDefault="00953DE6" w:rsidP="00953DE6">
            <w:pPr>
              <w:jc w:val="center"/>
            </w:pPr>
            <w:r w:rsidRPr="00D92E62">
              <w:t>30,00</w:t>
            </w:r>
          </w:p>
        </w:tc>
        <w:tc>
          <w:tcPr>
            <w:tcW w:w="2977" w:type="dxa"/>
          </w:tcPr>
          <w:p w:rsidR="00953DE6" w:rsidRPr="00D92E62" w:rsidRDefault="00953DE6" w:rsidP="00953DE6">
            <w:r w:rsidRPr="00D92E62">
              <w:t>Powierzchnia wystawiennicza</w:t>
            </w:r>
          </w:p>
        </w:tc>
        <w:tc>
          <w:tcPr>
            <w:tcW w:w="4536" w:type="dxa"/>
            <w:vMerge/>
          </w:tcPr>
          <w:p w:rsidR="00953DE6" w:rsidRPr="00D92E62" w:rsidRDefault="00953DE6" w:rsidP="00953DE6"/>
        </w:tc>
      </w:tr>
      <w:tr w:rsidR="00953DE6" w:rsidRPr="00D92E62" w:rsidTr="00953DE6">
        <w:trPr>
          <w:trHeight w:val="38"/>
        </w:trPr>
        <w:tc>
          <w:tcPr>
            <w:tcW w:w="525" w:type="dxa"/>
          </w:tcPr>
          <w:p w:rsidR="00953DE6" w:rsidRPr="00D92E62" w:rsidRDefault="00953DE6" w:rsidP="00953DE6">
            <w:pPr>
              <w:overflowPunct w:val="0"/>
              <w:autoSpaceDE w:val="0"/>
              <w:jc w:val="both"/>
              <w:textAlignment w:val="baseline"/>
            </w:pPr>
            <w:r w:rsidRPr="00D92E62">
              <w:t>19</w:t>
            </w:r>
          </w:p>
        </w:tc>
        <w:tc>
          <w:tcPr>
            <w:tcW w:w="2859" w:type="dxa"/>
            <w:vAlign w:val="center"/>
          </w:tcPr>
          <w:p w:rsidR="00953DE6" w:rsidRPr="00D92E62" w:rsidRDefault="00953DE6" w:rsidP="00953DE6">
            <w:pPr>
              <w:jc w:val="center"/>
            </w:pPr>
            <w:r w:rsidRPr="00D92E62">
              <w:t>B2-19</w:t>
            </w:r>
          </w:p>
        </w:tc>
        <w:tc>
          <w:tcPr>
            <w:tcW w:w="1843" w:type="dxa"/>
            <w:vAlign w:val="center"/>
          </w:tcPr>
          <w:p w:rsidR="00953DE6" w:rsidRPr="00D92E62" w:rsidRDefault="00953DE6" w:rsidP="00953DE6">
            <w:pPr>
              <w:jc w:val="center"/>
            </w:pPr>
            <w:r w:rsidRPr="00D92E62">
              <w:t>30,00</w:t>
            </w:r>
          </w:p>
        </w:tc>
        <w:tc>
          <w:tcPr>
            <w:tcW w:w="2977" w:type="dxa"/>
          </w:tcPr>
          <w:p w:rsidR="00953DE6" w:rsidRPr="00D92E62" w:rsidRDefault="00953DE6" w:rsidP="00953DE6">
            <w:r w:rsidRPr="00D92E62">
              <w:t>Powierzchnia wystawiennicza</w:t>
            </w:r>
          </w:p>
        </w:tc>
        <w:tc>
          <w:tcPr>
            <w:tcW w:w="4536" w:type="dxa"/>
            <w:vMerge/>
          </w:tcPr>
          <w:p w:rsidR="00953DE6" w:rsidRPr="00D92E62" w:rsidRDefault="00953DE6" w:rsidP="00953DE6"/>
        </w:tc>
      </w:tr>
      <w:tr w:rsidR="00953DE6" w:rsidRPr="00D92E62" w:rsidTr="00953DE6">
        <w:tc>
          <w:tcPr>
            <w:tcW w:w="525" w:type="dxa"/>
          </w:tcPr>
          <w:p w:rsidR="00953DE6" w:rsidRPr="00D92E62" w:rsidRDefault="00953DE6" w:rsidP="00953DE6">
            <w:pPr>
              <w:overflowPunct w:val="0"/>
              <w:autoSpaceDE w:val="0"/>
              <w:jc w:val="both"/>
              <w:textAlignment w:val="baseline"/>
            </w:pPr>
            <w:r w:rsidRPr="00D92E62">
              <w:lastRenderedPageBreak/>
              <w:t>20</w:t>
            </w:r>
          </w:p>
        </w:tc>
        <w:tc>
          <w:tcPr>
            <w:tcW w:w="2859" w:type="dxa"/>
            <w:vAlign w:val="center"/>
          </w:tcPr>
          <w:p w:rsidR="00953DE6" w:rsidRPr="00D92E62" w:rsidRDefault="00953DE6" w:rsidP="00953DE6">
            <w:pPr>
              <w:jc w:val="center"/>
            </w:pPr>
            <w:r w:rsidRPr="00D92E62">
              <w:t>B2-20</w:t>
            </w:r>
          </w:p>
        </w:tc>
        <w:tc>
          <w:tcPr>
            <w:tcW w:w="1843" w:type="dxa"/>
            <w:vAlign w:val="center"/>
          </w:tcPr>
          <w:p w:rsidR="00953DE6" w:rsidRPr="00D92E62" w:rsidRDefault="00953DE6" w:rsidP="00953DE6">
            <w:pPr>
              <w:jc w:val="center"/>
            </w:pPr>
            <w:r w:rsidRPr="00D92E62">
              <w:t>30,00</w:t>
            </w:r>
          </w:p>
        </w:tc>
        <w:tc>
          <w:tcPr>
            <w:tcW w:w="2977" w:type="dxa"/>
          </w:tcPr>
          <w:p w:rsidR="00953DE6" w:rsidRPr="00D92E62" w:rsidRDefault="00953DE6" w:rsidP="00953DE6">
            <w:r w:rsidRPr="00D92E62">
              <w:t>Powierzchnia wystawiennicza</w:t>
            </w:r>
          </w:p>
        </w:tc>
        <w:tc>
          <w:tcPr>
            <w:tcW w:w="4536" w:type="dxa"/>
            <w:vMerge/>
          </w:tcPr>
          <w:p w:rsidR="00953DE6" w:rsidRPr="00D92E62" w:rsidRDefault="00953DE6" w:rsidP="00953DE6"/>
        </w:tc>
      </w:tr>
      <w:tr w:rsidR="00953DE6" w:rsidRPr="00D92E62" w:rsidTr="00953DE6">
        <w:tc>
          <w:tcPr>
            <w:tcW w:w="525" w:type="dxa"/>
          </w:tcPr>
          <w:p w:rsidR="00953DE6" w:rsidRPr="00D92E62" w:rsidRDefault="00953DE6" w:rsidP="00953DE6">
            <w:pPr>
              <w:overflowPunct w:val="0"/>
              <w:autoSpaceDE w:val="0"/>
              <w:jc w:val="both"/>
              <w:textAlignment w:val="baseline"/>
            </w:pPr>
            <w:r w:rsidRPr="00D92E62">
              <w:t>21</w:t>
            </w:r>
          </w:p>
        </w:tc>
        <w:tc>
          <w:tcPr>
            <w:tcW w:w="2859" w:type="dxa"/>
            <w:vAlign w:val="center"/>
          </w:tcPr>
          <w:p w:rsidR="00953DE6" w:rsidRPr="00D92E62" w:rsidRDefault="00953DE6" w:rsidP="00953DE6">
            <w:pPr>
              <w:jc w:val="center"/>
            </w:pPr>
            <w:r w:rsidRPr="00D92E62">
              <w:t>B2-21</w:t>
            </w:r>
          </w:p>
        </w:tc>
        <w:tc>
          <w:tcPr>
            <w:tcW w:w="1843" w:type="dxa"/>
            <w:vAlign w:val="center"/>
          </w:tcPr>
          <w:p w:rsidR="00953DE6" w:rsidRPr="00D92E62" w:rsidRDefault="00953DE6" w:rsidP="00953DE6">
            <w:pPr>
              <w:jc w:val="center"/>
            </w:pPr>
            <w:r w:rsidRPr="00D92E62">
              <w:t>30,00</w:t>
            </w:r>
          </w:p>
        </w:tc>
        <w:tc>
          <w:tcPr>
            <w:tcW w:w="2977" w:type="dxa"/>
          </w:tcPr>
          <w:p w:rsidR="00953DE6" w:rsidRPr="00D92E62" w:rsidRDefault="00953DE6" w:rsidP="00953DE6">
            <w:r w:rsidRPr="00D92E62">
              <w:t>Powierzchnia wystawiennicza</w:t>
            </w:r>
          </w:p>
        </w:tc>
        <w:tc>
          <w:tcPr>
            <w:tcW w:w="4536" w:type="dxa"/>
            <w:vMerge/>
          </w:tcPr>
          <w:p w:rsidR="00953DE6" w:rsidRPr="00D92E62" w:rsidRDefault="00953DE6" w:rsidP="00953DE6"/>
        </w:tc>
      </w:tr>
      <w:tr w:rsidR="00953DE6" w:rsidRPr="00D92E62" w:rsidTr="00953DE6">
        <w:tc>
          <w:tcPr>
            <w:tcW w:w="525" w:type="dxa"/>
          </w:tcPr>
          <w:p w:rsidR="00953DE6" w:rsidRPr="00D92E62" w:rsidRDefault="00953DE6" w:rsidP="00953DE6">
            <w:pPr>
              <w:overflowPunct w:val="0"/>
              <w:autoSpaceDE w:val="0"/>
              <w:jc w:val="both"/>
              <w:textAlignment w:val="baseline"/>
            </w:pPr>
            <w:r w:rsidRPr="00D92E62">
              <w:t>22</w:t>
            </w:r>
          </w:p>
        </w:tc>
        <w:tc>
          <w:tcPr>
            <w:tcW w:w="2859" w:type="dxa"/>
            <w:vAlign w:val="center"/>
          </w:tcPr>
          <w:p w:rsidR="00953DE6" w:rsidRPr="00D92E62" w:rsidRDefault="00953DE6" w:rsidP="00953DE6">
            <w:pPr>
              <w:jc w:val="center"/>
            </w:pPr>
            <w:r w:rsidRPr="00D92E62">
              <w:t>B2-22</w:t>
            </w:r>
          </w:p>
        </w:tc>
        <w:tc>
          <w:tcPr>
            <w:tcW w:w="1843" w:type="dxa"/>
            <w:vAlign w:val="center"/>
          </w:tcPr>
          <w:p w:rsidR="00953DE6" w:rsidRPr="00D92E62" w:rsidRDefault="00953DE6" w:rsidP="00953DE6">
            <w:pPr>
              <w:jc w:val="center"/>
            </w:pPr>
            <w:r w:rsidRPr="00D92E62">
              <w:t>30,00</w:t>
            </w:r>
          </w:p>
        </w:tc>
        <w:tc>
          <w:tcPr>
            <w:tcW w:w="2977" w:type="dxa"/>
          </w:tcPr>
          <w:p w:rsidR="00953DE6" w:rsidRPr="00D92E62" w:rsidRDefault="00953DE6" w:rsidP="00953DE6">
            <w:r w:rsidRPr="00D92E62">
              <w:t>Powierzchnia wystawiennicza</w:t>
            </w:r>
          </w:p>
        </w:tc>
        <w:tc>
          <w:tcPr>
            <w:tcW w:w="4536" w:type="dxa"/>
            <w:vMerge/>
          </w:tcPr>
          <w:p w:rsidR="00953DE6" w:rsidRPr="00D92E62" w:rsidRDefault="00953DE6" w:rsidP="00953DE6"/>
        </w:tc>
      </w:tr>
      <w:tr w:rsidR="00953DE6" w:rsidRPr="00D92E62" w:rsidTr="00953DE6">
        <w:tc>
          <w:tcPr>
            <w:tcW w:w="525" w:type="dxa"/>
          </w:tcPr>
          <w:p w:rsidR="00953DE6" w:rsidRPr="00D92E62" w:rsidRDefault="00953DE6" w:rsidP="00953DE6">
            <w:pPr>
              <w:overflowPunct w:val="0"/>
              <w:autoSpaceDE w:val="0"/>
              <w:jc w:val="both"/>
              <w:textAlignment w:val="baseline"/>
            </w:pPr>
            <w:r w:rsidRPr="00D92E62">
              <w:t>23</w:t>
            </w:r>
          </w:p>
        </w:tc>
        <w:tc>
          <w:tcPr>
            <w:tcW w:w="2859" w:type="dxa"/>
            <w:vAlign w:val="center"/>
          </w:tcPr>
          <w:p w:rsidR="00953DE6" w:rsidRPr="00D92E62" w:rsidRDefault="00953DE6" w:rsidP="00953DE6">
            <w:pPr>
              <w:jc w:val="center"/>
            </w:pPr>
            <w:r w:rsidRPr="00D92E62">
              <w:t>B2-23</w:t>
            </w:r>
          </w:p>
        </w:tc>
        <w:tc>
          <w:tcPr>
            <w:tcW w:w="1843" w:type="dxa"/>
            <w:vAlign w:val="center"/>
          </w:tcPr>
          <w:p w:rsidR="00953DE6" w:rsidRPr="00D92E62" w:rsidRDefault="00953DE6" w:rsidP="00953DE6">
            <w:pPr>
              <w:jc w:val="center"/>
            </w:pPr>
            <w:r w:rsidRPr="00D92E62">
              <w:t>30,00</w:t>
            </w:r>
          </w:p>
        </w:tc>
        <w:tc>
          <w:tcPr>
            <w:tcW w:w="2977" w:type="dxa"/>
          </w:tcPr>
          <w:p w:rsidR="00953DE6" w:rsidRPr="00D92E62" w:rsidRDefault="00953DE6" w:rsidP="00953DE6">
            <w:r w:rsidRPr="00D92E62">
              <w:t>Powierzchnia wystawiennicza</w:t>
            </w:r>
          </w:p>
        </w:tc>
        <w:tc>
          <w:tcPr>
            <w:tcW w:w="4536" w:type="dxa"/>
            <w:vMerge/>
          </w:tcPr>
          <w:p w:rsidR="00953DE6" w:rsidRPr="00D92E62" w:rsidRDefault="00953DE6" w:rsidP="00953DE6"/>
        </w:tc>
      </w:tr>
      <w:tr w:rsidR="00953DE6" w:rsidRPr="00D92E62" w:rsidTr="00953DE6">
        <w:tc>
          <w:tcPr>
            <w:tcW w:w="525" w:type="dxa"/>
          </w:tcPr>
          <w:p w:rsidR="00953DE6" w:rsidRPr="00D92E62" w:rsidRDefault="00953DE6" w:rsidP="00953DE6">
            <w:pPr>
              <w:overflowPunct w:val="0"/>
              <w:autoSpaceDE w:val="0"/>
              <w:jc w:val="both"/>
              <w:textAlignment w:val="baseline"/>
            </w:pPr>
            <w:r w:rsidRPr="00D92E62">
              <w:t>24</w:t>
            </w:r>
          </w:p>
        </w:tc>
        <w:tc>
          <w:tcPr>
            <w:tcW w:w="2859" w:type="dxa"/>
            <w:vAlign w:val="center"/>
          </w:tcPr>
          <w:p w:rsidR="00953DE6" w:rsidRPr="00D92E62" w:rsidRDefault="00953DE6" w:rsidP="00953DE6">
            <w:pPr>
              <w:jc w:val="center"/>
            </w:pPr>
            <w:r w:rsidRPr="00D92E62">
              <w:t>B2-24</w:t>
            </w:r>
          </w:p>
        </w:tc>
        <w:tc>
          <w:tcPr>
            <w:tcW w:w="1843" w:type="dxa"/>
            <w:vAlign w:val="center"/>
          </w:tcPr>
          <w:p w:rsidR="00953DE6" w:rsidRPr="00D92E62" w:rsidRDefault="00953DE6" w:rsidP="00953DE6">
            <w:pPr>
              <w:jc w:val="center"/>
            </w:pPr>
            <w:r w:rsidRPr="00D92E62">
              <w:t>30,00</w:t>
            </w:r>
          </w:p>
        </w:tc>
        <w:tc>
          <w:tcPr>
            <w:tcW w:w="2977" w:type="dxa"/>
          </w:tcPr>
          <w:p w:rsidR="00953DE6" w:rsidRPr="00D92E62" w:rsidRDefault="00953DE6" w:rsidP="00953DE6">
            <w:r w:rsidRPr="00D92E62">
              <w:t>Powierzchnia wystawiennicza</w:t>
            </w:r>
          </w:p>
        </w:tc>
        <w:tc>
          <w:tcPr>
            <w:tcW w:w="4536" w:type="dxa"/>
            <w:vMerge/>
          </w:tcPr>
          <w:p w:rsidR="00953DE6" w:rsidRPr="00D92E62" w:rsidRDefault="00953DE6" w:rsidP="00953DE6"/>
        </w:tc>
      </w:tr>
      <w:tr w:rsidR="00953DE6" w:rsidRPr="00D92E62" w:rsidTr="00953DE6">
        <w:tc>
          <w:tcPr>
            <w:tcW w:w="525" w:type="dxa"/>
          </w:tcPr>
          <w:p w:rsidR="00953DE6" w:rsidRPr="00D92E62" w:rsidRDefault="00953DE6" w:rsidP="00953DE6">
            <w:pPr>
              <w:overflowPunct w:val="0"/>
              <w:autoSpaceDE w:val="0"/>
              <w:jc w:val="both"/>
              <w:textAlignment w:val="baseline"/>
            </w:pPr>
            <w:r w:rsidRPr="00D92E62">
              <w:t>25</w:t>
            </w:r>
          </w:p>
        </w:tc>
        <w:tc>
          <w:tcPr>
            <w:tcW w:w="2859" w:type="dxa"/>
            <w:vAlign w:val="center"/>
          </w:tcPr>
          <w:p w:rsidR="00953DE6" w:rsidRPr="00D92E62" w:rsidRDefault="00953DE6" w:rsidP="00953DE6">
            <w:pPr>
              <w:jc w:val="center"/>
            </w:pPr>
            <w:r w:rsidRPr="00D92E62">
              <w:t>B2-25</w:t>
            </w:r>
          </w:p>
        </w:tc>
        <w:tc>
          <w:tcPr>
            <w:tcW w:w="1843" w:type="dxa"/>
            <w:vAlign w:val="center"/>
          </w:tcPr>
          <w:p w:rsidR="00953DE6" w:rsidRPr="00D92E62" w:rsidRDefault="00953DE6" w:rsidP="00953DE6">
            <w:pPr>
              <w:jc w:val="center"/>
            </w:pPr>
            <w:r w:rsidRPr="00D92E62">
              <w:t>30,00</w:t>
            </w:r>
          </w:p>
        </w:tc>
        <w:tc>
          <w:tcPr>
            <w:tcW w:w="2977" w:type="dxa"/>
          </w:tcPr>
          <w:p w:rsidR="00953DE6" w:rsidRPr="00D92E62" w:rsidRDefault="00953DE6" w:rsidP="00953DE6">
            <w:r w:rsidRPr="00D92E62">
              <w:t>Powierzchnia wystawiennicza</w:t>
            </w:r>
          </w:p>
        </w:tc>
        <w:tc>
          <w:tcPr>
            <w:tcW w:w="4536" w:type="dxa"/>
            <w:vMerge/>
          </w:tcPr>
          <w:p w:rsidR="00953DE6" w:rsidRPr="00D92E62" w:rsidRDefault="00953DE6" w:rsidP="00953DE6"/>
        </w:tc>
      </w:tr>
      <w:tr w:rsidR="00953DE6" w:rsidRPr="00D92E62" w:rsidTr="00953DE6">
        <w:tc>
          <w:tcPr>
            <w:tcW w:w="525" w:type="dxa"/>
          </w:tcPr>
          <w:p w:rsidR="00953DE6" w:rsidRPr="00D92E62" w:rsidRDefault="00953DE6" w:rsidP="00953DE6">
            <w:pPr>
              <w:overflowPunct w:val="0"/>
              <w:autoSpaceDE w:val="0"/>
              <w:jc w:val="both"/>
              <w:textAlignment w:val="baseline"/>
            </w:pPr>
            <w:r w:rsidRPr="00D92E62">
              <w:t>26</w:t>
            </w:r>
          </w:p>
        </w:tc>
        <w:tc>
          <w:tcPr>
            <w:tcW w:w="2859" w:type="dxa"/>
            <w:vAlign w:val="center"/>
          </w:tcPr>
          <w:p w:rsidR="00953DE6" w:rsidRPr="00D92E62" w:rsidRDefault="00953DE6" w:rsidP="00953DE6">
            <w:pPr>
              <w:jc w:val="center"/>
            </w:pPr>
            <w:r w:rsidRPr="00D92E62">
              <w:t>B2-26</w:t>
            </w:r>
          </w:p>
        </w:tc>
        <w:tc>
          <w:tcPr>
            <w:tcW w:w="1843" w:type="dxa"/>
            <w:vAlign w:val="center"/>
          </w:tcPr>
          <w:p w:rsidR="00953DE6" w:rsidRPr="00D92E62" w:rsidRDefault="00953DE6" w:rsidP="00953DE6">
            <w:pPr>
              <w:jc w:val="center"/>
            </w:pPr>
            <w:r w:rsidRPr="00D92E62">
              <w:t>30,00</w:t>
            </w:r>
          </w:p>
        </w:tc>
        <w:tc>
          <w:tcPr>
            <w:tcW w:w="2977" w:type="dxa"/>
          </w:tcPr>
          <w:p w:rsidR="00953DE6" w:rsidRPr="00D92E62" w:rsidRDefault="00953DE6" w:rsidP="00953DE6">
            <w:r w:rsidRPr="00D92E62">
              <w:t>Powierzchnia wystawiennicza</w:t>
            </w:r>
          </w:p>
        </w:tc>
        <w:tc>
          <w:tcPr>
            <w:tcW w:w="4536" w:type="dxa"/>
            <w:vMerge/>
          </w:tcPr>
          <w:p w:rsidR="00953DE6" w:rsidRPr="00D92E62" w:rsidRDefault="00953DE6" w:rsidP="00953DE6"/>
        </w:tc>
      </w:tr>
      <w:tr w:rsidR="00953DE6" w:rsidRPr="00D92E62" w:rsidTr="00953DE6">
        <w:tc>
          <w:tcPr>
            <w:tcW w:w="525" w:type="dxa"/>
          </w:tcPr>
          <w:p w:rsidR="00953DE6" w:rsidRPr="00D92E62" w:rsidRDefault="00953DE6" w:rsidP="00953DE6">
            <w:pPr>
              <w:overflowPunct w:val="0"/>
              <w:autoSpaceDE w:val="0"/>
              <w:jc w:val="both"/>
              <w:textAlignment w:val="baseline"/>
            </w:pPr>
            <w:r w:rsidRPr="00D92E62">
              <w:t>27</w:t>
            </w:r>
          </w:p>
        </w:tc>
        <w:tc>
          <w:tcPr>
            <w:tcW w:w="2859" w:type="dxa"/>
            <w:vAlign w:val="center"/>
          </w:tcPr>
          <w:p w:rsidR="00953DE6" w:rsidRPr="00D92E62" w:rsidRDefault="00953DE6" w:rsidP="00953DE6">
            <w:pPr>
              <w:jc w:val="center"/>
            </w:pPr>
            <w:r w:rsidRPr="00D92E62">
              <w:t>B2-27</w:t>
            </w:r>
          </w:p>
        </w:tc>
        <w:tc>
          <w:tcPr>
            <w:tcW w:w="1843" w:type="dxa"/>
            <w:vAlign w:val="center"/>
          </w:tcPr>
          <w:p w:rsidR="00953DE6" w:rsidRPr="00D92E62" w:rsidRDefault="00953DE6" w:rsidP="00953DE6">
            <w:pPr>
              <w:jc w:val="center"/>
            </w:pPr>
            <w:r w:rsidRPr="00D92E62">
              <w:t>30,00</w:t>
            </w:r>
          </w:p>
        </w:tc>
        <w:tc>
          <w:tcPr>
            <w:tcW w:w="2977" w:type="dxa"/>
          </w:tcPr>
          <w:p w:rsidR="00953DE6" w:rsidRPr="00D92E62" w:rsidRDefault="00953DE6" w:rsidP="00953DE6">
            <w:r w:rsidRPr="00D92E62">
              <w:t>Powierzchnia wystawiennicza</w:t>
            </w:r>
          </w:p>
        </w:tc>
        <w:tc>
          <w:tcPr>
            <w:tcW w:w="4536" w:type="dxa"/>
            <w:vMerge/>
          </w:tcPr>
          <w:p w:rsidR="00953DE6" w:rsidRPr="00D92E62" w:rsidRDefault="00953DE6" w:rsidP="00953DE6"/>
        </w:tc>
      </w:tr>
      <w:tr w:rsidR="00953DE6" w:rsidRPr="00D92E62" w:rsidTr="00953DE6">
        <w:tc>
          <w:tcPr>
            <w:tcW w:w="525" w:type="dxa"/>
          </w:tcPr>
          <w:p w:rsidR="00953DE6" w:rsidRPr="00D92E62" w:rsidRDefault="00953DE6" w:rsidP="00953DE6">
            <w:pPr>
              <w:overflowPunct w:val="0"/>
              <w:autoSpaceDE w:val="0"/>
              <w:jc w:val="both"/>
              <w:textAlignment w:val="baseline"/>
            </w:pPr>
            <w:r w:rsidRPr="00D92E62">
              <w:t>28</w:t>
            </w:r>
          </w:p>
        </w:tc>
        <w:tc>
          <w:tcPr>
            <w:tcW w:w="2859" w:type="dxa"/>
            <w:vAlign w:val="center"/>
          </w:tcPr>
          <w:p w:rsidR="00953DE6" w:rsidRPr="00D92E62" w:rsidRDefault="00953DE6" w:rsidP="00953DE6">
            <w:pPr>
              <w:jc w:val="center"/>
            </w:pPr>
            <w:r w:rsidRPr="00D92E62">
              <w:t>B2-28</w:t>
            </w:r>
          </w:p>
        </w:tc>
        <w:tc>
          <w:tcPr>
            <w:tcW w:w="1843" w:type="dxa"/>
            <w:vAlign w:val="center"/>
          </w:tcPr>
          <w:p w:rsidR="00953DE6" w:rsidRPr="00D92E62" w:rsidRDefault="00953DE6" w:rsidP="00953DE6">
            <w:pPr>
              <w:jc w:val="center"/>
            </w:pPr>
            <w:r w:rsidRPr="00D92E62">
              <w:t>30,00</w:t>
            </w:r>
          </w:p>
        </w:tc>
        <w:tc>
          <w:tcPr>
            <w:tcW w:w="2977" w:type="dxa"/>
          </w:tcPr>
          <w:p w:rsidR="00953DE6" w:rsidRPr="00D92E62" w:rsidRDefault="00953DE6" w:rsidP="00953DE6">
            <w:r w:rsidRPr="00D92E62">
              <w:t>Powierzchnia wystawiennicza</w:t>
            </w:r>
          </w:p>
        </w:tc>
        <w:tc>
          <w:tcPr>
            <w:tcW w:w="4536" w:type="dxa"/>
            <w:vMerge/>
          </w:tcPr>
          <w:p w:rsidR="00953DE6" w:rsidRPr="00D92E62" w:rsidRDefault="00953DE6" w:rsidP="00953DE6"/>
        </w:tc>
      </w:tr>
    </w:tbl>
    <w:p w:rsidR="00953DE6" w:rsidRPr="00D92E62" w:rsidRDefault="00953DE6" w:rsidP="00953DE6">
      <w:r w:rsidRPr="00D92E62">
        <w:br w:type="textWrapping" w:clear="all"/>
      </w:r>
    </w:p>
    <w:p w:rsidR="00953DE6" w:rsidRPr="00D92E62" w:rsidRDefault="00953DE6" w:rsidP="00953DE6">
      <w:pPr>
        <w:rPr>
          <w:color w:val="000000"/>
        </w:rPr>
        <w:sectPr w:rsidR="00953DE6" w:rsidRPr="00D92E62" w:rsidSect="00D37B22">
          <w:pgSz w:w="16838" w:h="11906" w:orient="landscape"/>
          <w:pgMar w:top="284" w:right="1134" w:bottom="567" w:left="902" w:header="709" w:footer="709" w:gutter="0"/>
          <w:cols w:space="708"/>
          <w:docGrid w:linePitch="360"/>
        </w:sectPr>
      </w:pPr>
    </w:p>
    <w:p w:rsidR="00DC7168" w:rsidRDefault="00DC7772" w:rsidP="0055574A">
      <w:pPr>
        <w:ind w:left="3544" w:hanging="2126"/>
        <w:jc w:val="center"/>
        <w:rPr>
          <w:b/>
        </w:rPr>
      </w:pPr>
      <w:r w:rsidRPr="00D92E62">
        <w:rPr>
          <w:b/>
        </w:rPr>
        <w:lastRenderedPageBreak/>
        <w:t>Załącznik nr 2 Do specyfikac</w:t>
      </w:r>
      <w:r w:rsidR="00D37B22" w:rsidRPr="00D92E62">
        <w:rPr>
          <w:b/>
        </w:rPr>
        <w:t>ji istotnych warunków postępowania</w:t>
      </w:r>
      <w:r w:rsidR="0055574A">
        <w:rPr>
          <w:b/>
        </w:rPr>
        <w:t xml:space="preserve"> – Umowa</w:t>
      </w:r>
    </w:p>
    <w:p w:rsidR="0055574A" w:rsidRPr="0055574A" w:rsidRDefault="0055574A" w:rsidP="0055574A">
      <w:pPr>
        <w:ind w:left="3544" w:hanging="2126"/>
        <w:jc w:val="center"/>
        <w:rPr>
          <w:b/>
        </w:rPr>
      </w:pPr>
    </w:p>
    <w:p w:rsidR="0096124F" w:rsidRPr="00D92E62" w:rsidRDefault="0096124F" w:rsidP="006779B6">
      <w:pPr>
        <w:jc w:val="center"/>
      </w:pPr>
      <w:r w:rsidRPr="00D92E62">
        <w:t>Umowa</w:t>
      </w:r>
    </w:p>
    <w:p w:rsidR="0096124F" w:rsidRPr="00D92E62" w:rsidRDefault="0096124F" w:rsidP="0096124F">
      <w:r w:rsidRPr="00D92E62">
        <w:t>zawarta dnia ……………………………… w Elizówce pomiędzy:</w:t>
      </w:r>
    </w:p>
    <w:p w:rsidR="0096124F" w:rsidRPr="00D92E62" w:rsidRDefault="0096124F" w:rsidP="0096124F"/>
    <w:p w:rsidR="0096124F" w:rsidRPr="00D92E62" w:rsidRDefault="0096124F" w:rsidP="0096124F">
      <w:r w:rsidRPr="00D92E62">
        <w:t>Wynajmującym:</w:t>
      </w:r>
    </w:p>
    <w:p w:rsidR="0096124F" w:rsidRPr="00D92E62" w:rsidRDefault="0096124F" w:rsidP="0096124F">
      <w:pPr>
        <w:jc w:val="both"/>
      </w:pPr>
      <w:r w:rsidRPr="00D92E62">
        <w:rPr>
          <w:bCs/>
        </w:rPr>
        <w:t>Lubelskim Rynkiem Hurtowym S.A. z siedzibą w Elizówce, pod adresem: Elizówka 65, 21 – 003 Ciecierzyn</w:t>
      </w:r>
      <w:r w:rsidRPr="00D92E62">
        <w:t>, zarejestrowanym w Sądzie Rejonowym Lublin – Wschód w Lublinie z siedzibą w Świdniku, VI Wydział Gospodarczy Krajowego Rejestru Sądowego, ujawnionym w Rejestrze Przedsiębiorców pod nr 0000047934, Kapitał zakładowy 59.015.000 zł; Kapitał wpłacony 58.581.875 zł, REGON: 430585890, NIP: 7121020809, reprezentowanym przez:</w:t>
      </w:r>
    </w:p>
    <w:p w:rsidR="0096124F" w:rsidRDefault="0096124F" w:rsidP="009D7ABA">
      <w:pPr>
        <w:pStyle w:val="Akapitzlist"/>
        <w:numPr>
          <w:ilvl w:val="0"/>
          <w:numId w:val="37"/>
        </w:numPr>
      </w:pPr>
      <w:r w:rsidRPr="00D92E62">
        <w:t>Artur</w:t>
      </w:r>
      <w:r w:rsidR="009D7ABA">
        <w:t xml:space="preserve">a </w:t>
      </w:r>
      <w:proofErr w:type="spellStart"/>
      <w:r w:rsidR="009D7ABA">
        <w:t>Niczyporuka</w:t>
      </w:r>
      <w:proofErr w:type="spellEnd"/>
      <w:r w:rsidR="009D7ABA">
        <w:t xml:space="preserve"> - Prezesa Zarządu,</w:t>
      </w:r>
    </w:p>
    <w:p w:rsidR="009D7ABA" w:rsidRPr="00D92E62" w:rsidRDefault="009D7ABA" w:rsidP="009D7ABA">
      <w:pPr>
        <w:pStyle w:val="Akapitzlist"/>
        <w:numPr>
          <w:ilvl w:val="0"/>
          <w:numId w:val="37"/>
        </w:numPr>
      </w:pPr>
      <w:r>
        <w:t>Ewa Zybała –Członek Zarządu</w:t>
      </w:r>
    </w:p>
    <w:p w:rsidR="0096124F" w:rsidRPr="00D92E62" w:rsidRDefault="0096124F" w:rsidP="0096124F"/>
    <w:p w:rsidR="0096124F" w:rsidRPr="00D92E62" w:rsidRDefault="0096124F" w:rsidP="0096124F">
      <w:r w:rsidRPr="00D92E62">
        <w:t xml:space="preserve">a Najemcą: </w:t>
      </w:r>
    </w:p>
    <w:p w:rsidR="0096124F" w:rsidRDefault="006A6730" w:rsidP="0096124F">
      <w:pPr>
        <w:jc w:val="both"/>
        <w:rPr>
          <w:bCs/>
        </w:rPr>
      </w:pPr>
      <w:r>
        <w:rPr>
          <w:bCs/>
        </w:rPr>
        <w:t>…………………………………………………………………………………………………………………………………………………………………………………………………………………………………………………………………………………………………………………………………………………………………………………………………………………………………………………………………………</w:t>
      </w:r>
    </w:p>
    <w:p w:rsidR="006A6730" w:rsidRDefault="006A6730" w:rsidP="0096124F">
      <w:pPr>
        <w:jc w:val="both"/>
      </w:pPr>
    </w:p>
    <w:p w:rsidR="009117AA" w:rsidRPr="00D92E62" w:rsidRDefault="009117AA" w:rsidP="0096124F">
      <w:pPr>
        <w:jc w:val="both"/>
      </w:pPr>
    </w:p>
    <w:p w:rsidR="0096124F" w:rsidRPr="00D92E62" w:rsidRDefault="0096124F" w:rsidP="0096124F">
      <w:pPr>
        <w:jc w:val="center"/>
      </w:pPr>
      <w:r w:rsidRPr="00D92E62">
        <w:t>§1</w:t>
      </w:r>
    </w:p>
    <w:p w:rsidR="0096124F" w:rsidRPr="00D92E62" w:rsidRDefault="0096124F" w:rsidP="0000633F">
      <w:pPr>
        <w:numPr>
          <w:ilvl w:val="0"/>
          <w:numId w:val="12"/>
        </w:numPr>
        <w:suppressAutoHyphens w:val="0"/>
        <w:jc w:val="both"/>
      </w:pPr>
      <w:r w:rsidRPr="00D92E62">
        <w:t>Wynajmujący oddaje, a Najemc</w:t>
      </w:r>
      <w:r w:rsidR="00690F82">
        <w:t xml:space="preserve">a bierze w najem boks handlowy </w:t>
      </w:r>
      <w:r w:rsidRPr="00D92E62">
        <w:t xml:space="preserve">nr B2/………………. </w:t>
      </w:r>
      <w:r w:rsidRPr="00D92E62">
        <w:rPr>
          <w:bCs/>
        </w:rPr>
        <w:t>,</w:t>
      </w:r>
      <w:r w:rsidR="00690F82">
        <w:t xml:space="preserve"> </w:t>
      </w:r>
      <w:r w:rsidR="00690F82">
        <w:br/>
      </w:r>
      <w:r w:rsidRPr="00D92E62">
        <w:t>o powierzchni …………………….m</w:t>
      </w:r>
      <w:r w:rsidRPr="00D92E62">
        <w:rPr>
          <w:vertAlign w:val="superscript"/>
        </w:rPr>
        <w:t>2</w:t>
      </w:r>
      <w:r w:rsidRPr="00D92E62">
        <w:t xml:space="preserve"> znajdujący się na terenie LRH S.A., 21-003 Ciecierzyn, Elizówka 65 </w:t>
      </w:r>
      <w:r w:rsidRPr="00D92E62">
        <w:rPr>
          <w:bCs/>
        </w:rPr>
        <w:t xml:space="preserve">w hali kwiatowej nr B2 </w:t>
      </w:r>
      <w:r w:rsidRPr="00D92E62">
        <w:t xml:space="preserve">za czynsz określony w </w:t>
      </w:r>
      <w:r w:rsidRPr="00D92E62">
        <w:sym w:font="Times New Roman" w:char="00A7"/>
      </w:r>
      <w:r w:rsidRPr="00D92E62">
        <w:t>3 niniejszej umowy.</w:t>
      </w:r>
    </w:p>
    <w:p w:rsidR="0096124F" w:rsidRPr="00D92E62" w:rsidRDefault="0096124F" w:rsidP="0000633F">
      <w:pPr>
        <w:numPr>
          <w:ilvl w:val="0"/>
          <w:numId w:val="12"/>
        </w:numPr>
        <w:suppressAutoHyphens w:val="0"/>
        <w:jc w:val="both"/>
      </w:pPr>
      <w:r w:rsidRPr="00D92E62">
        <w:t>Najemca będzie wykorzystywał wynajmowany lokal w celu sprzedaży i magazynowania asortymentu w postaci kwiatów żywych z zastrzeżeniem, ż</w:t>
      </w:r>
      <w:r w:rsidR="00690F82">
        <w:t>e kwiaty żywe muszą stanowić co najmniej 7</w:t>
      </w:r>
      <w:r w:rsidRPr="00D92E62">
        <w:t>0% produktów sprzedażowych</w:t>
      </w:r>
      <w:r w:rsidR="00690F82">
        <w:t>.</w:t>
      </w:r>
      <w:r w:rsidRPr="00D92E62">
        <w:t xml:space="preserve"> </w:t>
      </w:r>
    </w:p>
    <w:p w:rsidR="0096124F" w:rsidRPr="00D92E62" w:rsidRDefault="0096124F" w:rsidP="0096124F">
      <w:pPr>
        <w:jc w:val="center"/>
      </w:pPr>
    </w:p>
    <w:p w:rsidR="0096124F" w:rsidRPr="00D92E62" w:rsidRDefault="0096124F" w:rsidP="0096124F">
      <w:pPr>
        <w:jc w:val="center"/>
      </w:pPr>
      <w:r w:rsidRPr="00D92E62">
        <w:t>§2</w:t>
      </w:r>
    </w:p>
    <w:p w:rsidR="0096124F" w:rsidRPr="00D92E62" w:rsidRDefault="0015672D" w:rsidP="0000633F">
      <w:pPr>
        <w:numPr>
          <w:ilvl w:val="0"/>
          <w:numId w:val="25"/>
        </w:numPr>
        <w:tabs>
          <w:tab w:val="left" w:pos="360"/>
        </w:tabs>
        <w:suppressAutoHyphens w:val="0"/>
        <w:jc w:val="both"/>
      </w:pPr>
      <w:r w:rsidRPr="00D92E62">
        <w:t>Przed podpisaniem</w:t>
      </w:r>
      <w:r w:rsidR="00335110" w:rsidRPr="00D92E62">
        <w:t xml:space="preserve"> umowy </w:t>
      </w:r>
      <w:r w:rsidR="0096124F" w:rsidRPr="00D92E62">
        <w:t xml:space="preserve">Najemca złoży Wynajmującemu kaucję w kwocie </w:t>
      </w:r>
      <w:r w:rsidR="00C31A81">
        <w:t>jedno</w:t>
      </w:r>
      <w:r w:rsidR="0096124F" w:rsidRPr="00D92E62">
        <w:t>miesięcznego czynszu brutto na zabezpieczenie ewentualnych zaległości płatniczych lub innych roszczeń materialnych ze strony Wynajmującego w stosunku do Najemcy.</w:t>
      </w:r>
    </w:p>
    <w:p w:rsidR="0096124F" w:rsidRPr="00D92E62" w:rsidRDefault="0096124F" w:rsidP="0000633F">
      <w:pPr>
        <w:numPr>
          <w:ilvl w:val="0"/>
          <w:numId w:val="25"/>
        </w:numPr>
        <w:tabs>
          <w:tab w:val="left" w:pos="360"/>
        </w:tabs>
        <w:suppressAutoHyphens w:val="0"/>
        <w:jc w:val="both"/>
      </w:pPr>
      <w:r w:rsidRPr="00D92E62">
        <w:t>Wynajmujący może potrącić z kaucji nieopłacony przez Najemcę czynsz oraz inne należności z tytułu najmu za okres od dnia postawienia lokalu do dyspozycji Najemcy.</w:t>
      </w:r>
    </w:p>
    <w:p w:rsidR="0096124F" w:rsidRPr="00D92E62" w:rsidRDefault="0096124F" w:rsidP="0000633F">
      <w:pPr>
        <w:numPr>
          <w:ilvl w:val="0"/>
          <w:numId w:val="25"/>
        </w:numPr>
        <w:tabs>
          <w:tab w:val="left" w:pos="360"/>
        </w:tabs>
        <w:suppressAutoHyphens w:val="0"/>
        <w:jc w:val="both"/>
      </w:pPr>
      <w:r w:rsidRPr="00D92E62">
        <w:t>Zwrot Kaucji nastąpi po wygaśnięciu umowy najmu, w ciągu 14 dni od protokolarnego przejęcia lokalu przez Wynajmującego oraz dnia rozliczenia należności z tytułu najmu z Wynajmującym, na rachunek bankowy wskazany przez Najemcę, a w przypadku nie wskazania numeru rachunku bankowego, gotówka zostanie pozostawiona do dyspozycji Najemcy w kasie Spółki.</w:t>
      </w:r>
    </w:p>
    <w:p w:rsidR="0096124F" w:rsidRDefault="0096124F" w:rsidP="0096124F">
      <w:pPr>
        <w:jc w:val="center"/>
      </w:pPr>
    </w:p>
    <w:p w:rsidR="009117AA" w:rsidRPr="00D92E62" w:rsidRDefault="009117AA" w:rsidP="0096124F">
      <w:pPr>
        <w:jc w:val="center"/>
      </w:pPr>
    </w:p>
    <w:p w:rsidR="0096124F" w:rsidRPr="00D92E62" w:rsidRDefault="0096124F" w:rsidP="0096124F">
      <w:pPr>
        <w:jc w:val="center"/>
      </w:pPr>
      <w:r w:rsidRPr="00D92E62">
        <w:t>§3</w:t>
      </w:r>
    </w:p>
    <w:p w:rsidR="0096124F" w:rsidRPr="00D92E62" w:rsidRDefault="0096124F" w:rsidP="0000633F">
      <w:pPr>
        <w:numPr>
          <w:ilvl w:val="0"/>
          <w:numId w:val="13"/>
        </w:numPr>
        <w:tabs>
          <w:tab w:val="left" w:pos="360"/>
        </w:tabs>
        <w:suppressAutoHyphens w:val="0"/>
        <w:jc w:val="both"/>
      </w:pPr>
      <w:r w:rsidRPr="00D92E62">
        <w:t xml:space="preserve">Najemca będzie płacić Wynajmującemu miesięczny czynsz najmu w wysokości………………………….. (słownie:……………………………) </w:t>
      </w:r>
      <w:r w:rsidR="001D168B" w:rsidRPr="00D92E62">
        <w:rPr>
          <w:bCs/>
        </w:rPr>
        <w:t>zł/</w:t>
      </w:r>
      <w:r w:rsidRPr="00D92E62">
        <w:rPr>
          <w:bCs/>
        </w:rPr>
        <w:t>m</w:t>
      </w:r>
      <w:r w:rsidRPr="00D92E62">
        <w:rPr>
          <w:bCs/>
          <w:vertAlign w:val="superscript"/>
        </w:rPr>
        <w:t>2</w:t>
      </w:r>
      <w:r w:rsidRPr="00D92E62">
        <w:rPr>
          <w:vertAlign w:val="superscript"/>
        </w:rPr>
        <w:t xml:space="preserve"> </w:t>
      </w:r>
      <w:r w:rsidRPr="00D92E62">
        <w:t>plus podatek VAT według stawki określonej obowiązującym przepisem.</w:t>
      </w:r>
    </w:p>
    <w:p w:rsidR="0054384E" w:rsidRPr="00D92E62" w:rsidRDefault="00690F82" w:rsidP="0000633F">
      <w:pPr>
        <w:numPr>
          <w:ilvl w:val="0"/>
          <w:numId w:val="13"/>
        </w:numPr>
        <w:tabs>
          <w:tab w:val="left" w:pos="360"/>
        </w:tabs>
        <w:suppressAutoHyphens w:val="0"/>
        <w:jc w:val="both"/>
      </w:pPr>
      <w:r>
        <w:t>Czynsz, o którym</w:t>
      </w:r>
      <w:r w:rsidR="0054384E" w:rsidRPr="00D92E62">
        <w:t xml:space="preserve"> mowa w </w:t>
      </w:r>
      <w:r>
        <w:t>ust. 1</w:t>
      </w:r>
      <w:r w:rsidR="0054384E" w:rsidRPr="00D92E62">
        <w:t xml:space="preserve">, </w:t>
      </w:r>
      <w:r>
        <w:t>płatny jest</w:t>
      </w:r>
      <w:r w:rsidR="0054384E" w:rsidRPr="00D92E62">
        <w:t xml:space="preserve"> z góry do dnia 10 - go każdego miesiąca.</w:t>
      </w:r>
    </w:p>
    <w:p w:rsidR="0096124F" w:rsidRPr="00D92E62" w:rsidRDefault="0096124F" w:rsidP="0000633F">
      <w:pPr>
        <w:numPr>
          <w:ilvl w:val="0"/>
          <w:numId w:val="13"/>
        </w:numPr>
        <w:suppressAutoHyphens w:val="0"/>
        <w:jc w:val="both"/>
      </w:pPr>
      <w:r w:rsidRPr="00D92E62">
        <w:t xml:space="preserve">Wynajmujący zastrzega sobie prawo do zmiany raz w roku stawki czynszu określonej w § 3 ust. 1, stosownie do wysokości wzrostu średniorocznego wskaźnika cen towarów i usług konsumpcyjnych za rok poprzedni ogłoszonych przez Prezesa GUS w Monitorze Polskim bez konieczności wypowiadania warunków umowy oraz sporządzania aneksu do umowy i uzyskania zgody Najemcy.  </w:t>
      </w:r>
    </w:p>
    <w:p w:rsidR="0096124F" w:rsidRPr="00D92E62" w:rsidRDefault="0096124F" w:rsidP="0000633F">
      <w:pPr>
        <w:numPr>
          <w:ilvl w:val="0"/>
          <w:numId w:val="13"/>
        </w:numPr>
        <w:suppressAutoHyphens w:val="0"/>
        <w:jc w:val="both"/>
      </w:pPr>
      <w:r w:rsidRPr="00D92E62">
        <w:t>Waloryzacja</w:t>
      </w:r>
      <w:r w:rsidR="00690F82">
        <w:t>,</w:t>
      </w:r>
      <w:r w:rsidRPr="00D92E62">
        <w:t xml:space="preserve"> o której mowa w ust. 3 będzie dokonywana od 1 stycznia 2024 roku.</w:t>
      </w:r>
    </w:p>
    <w:p w:rsidR="0096124F" w:rsidRPr="00D92E62" w:rsidRDefault="0096124F" w:rsidP="00497733"/>
    <w:p w:rsidR="0096124F" w:rsidRPr="00D92E62" w:rsidRDefault="0096124F" w:rsidP="0096124F">
      <w:pPr>
        <w:jc w:val="center"/>
      </w:pPr>
      <w:r w:rsidRPr="00D92E62">
        <w:t>§4</w:t>
      </w:r>
    </w:p>
    <w:p w:rsidR="0096124F" w:rsidRPr="00D92E62" w:rsidRDefault="0096124F" w:rsidP="0000633F">
      <w:pPr>
        <w:numPr>
          <w:ilvl w:val="0"/>
          <w:numId w:val="35"/>
        </w:numPr>
        <w:suppressAutoHyphens w:val="0"/>
        <w:jc w:val="both"/>
      </w:pPr>
      <w:r w:rsidRPr="00D92E62">
        <w:lastRenderedPageBreak/>
        <w:t>Niezależnie od ustalonego w §3 umowy, czynszu najmu, Najemca zobowiązany jest płacić Wynajmującemu opłaty obejmujące koszty:</w:t>
      </w:r>
    </w:p>
    <w:p w:rsidR="0096124F" w:rsidRPr="00D92E62" w:rsidRDefault="0096124F" w:rsidP="0000633F">
      <w:pPr>
        <w:numPr>
          <w:ilvl w:val="0"/>
          <w:numId w:val="14"/>
        </w:numPr>
        <w:suppressAutoHyphens w:val="0"/>
        <w:ind w:left="993" w:hanging="436"/>
        <w:jc w:val="both"/>
        <w:rPr>
          <w:bCs/>
        </w:rPr>
      </w:pPr>
      <w:r w:rsidRPr="00D92E62">
        <w:rPr>
          <w:bCs/>
        </w:rPr>
        <w:t>zużycia energii - według stanu podlicznika zgodnie z obowiązującym cennikiem LRH S.A.,</w:t>
      </w:r>
    </w:p>
    <w:p w:rsidR="0096124F" w:rsidRPr="00D92E62" w:rsidRDefault="0096124F" w:rsidP="0000633F">
      <w:pPr>
        <w:numPr>
          <w:ilvl w:val="0"/>
          <w:numId w:val="14"/>
        </w:numPr>
        <w:suppressAutoHyphens w:val="0"/>
        <w:ind w:left="993" w:hanging="436"/>
        <w:jc w:val="both"/>
        <w:rPr>
          <w:bCs/>
        </w:rPr>
      </w:pPr>
      <w:r w:rsidRPr="00D92E62">
        <w:rPr>
          <w:bCs/>
        </w:rPr>
        <w:t>zużycia wody i odprowadzania nieczystości płynnych - według stanu podlicznika zgodnie z obowiązującym cennikiem LRH S.A.,</w:t>
      </w:r>
    </w:p>
    <w:p w:rsidR="0096124F" w:rsidRPr="00D92E62" w:rsidRDefault="0096124F" w:rsidP="0000633F">
      <w:pPr>
        <w:numPr>
          <w:ilvl w:val="0"/>
          <w:numId w:val="14"/>
        </w:numPr>
        <w:suppressAutoHyphens w:val="0"/>
        <w:ind w:left="993" w:hanging="436"/>
        <w:jc w:val="both"/>
        <w:rPr>
          <w:bCs/>
        </w:rPr>
      </w:pPr>
      <w:r w:rsidRPr="00D92E62">
        <w:rPr>
          <w:bCs/>
        </w:rPr>
        <w:t>abonamentów, rozmów telefonicznych oraz usług internetowych na podstawie przedstawionych rachunków zgodnie z obowiązującym cennikiem LRH S.A. oraz cennikiem operatora telekomunikacyjnego świadczącego te usługi,</w:t>
      </w:r>
    </w:p>
    <w:p w:rsidR="0096124F" w:rsidRPr="00D92E62" w:rsidRDefault="0096124F" w:rsidP="0000633F">
      <w:pPr>
        <w:numPr>
          <w:ilvl w:val="0"/>
          <w:numId w:val="14"/>
        </w:numPr>
        <w:suppressAutoHyphens w:val="0"/>
        <w:ind w:left="993" w:hanging="436"/>
        <w:jc w:val="both"/>
        <w:rPr>
          <w:bCs/>
        </w:rPr>
      </w:pPr>
      <w:r w:rsidRPr="00D92E62">
        <w:rPr>
          <w:bCs/>
        </w:rPr>
        <w:t>odbioru odpadów na zasadach określonych w Załączniku nr 3 do Regulaminu Organizacyjnego Użytkowników LRH S.A. zgodnie z obowiązującym cennikiem LRH S.A.</w:t>
      </w:r>
    </w:p>
    <w:p w:rsidR="0096124F" w:rsidRPr="00D92E62" w:rsidRDefault="0096124F" w:rsidP="0000633F">
      <w:pPr>
        <w:numPr>
          <w:ilvl w:val="0"/>
          <w:numId w:val="26"/>
        </w:numPr>
        <w:suppressAutoHyphens w:val="0"/>
        <w:ind w:left="426" w:hanging="426"/>
        <w:contextualSpacing/>
        <w:jc w:val="both"/>
        <w:rPr>
          <w:bCs/>
        </w:rPr>
      </w:pPr>
      <w:r w:rsidRPr="00D92E62">
        <w:rPr>
          <w:bCs/>
        </w:rPr>
        <w:t>Opłaty, o których mowa w ust. 1 są płatne na podstawie wystawionej przez Wynajmującego faktury VAT z 7-dniowym terminem płatności.</w:t>
      </w:r>
    </w:p>
    <w:p w:rsidR="0096124F" w:rsidRPr="00D92E62" w:rsidRDefault="0096124F" w:rsidP="0096124F">
      <w:pPr>
        <w:numPr>
          <w:ilvl w:val="0"/>
          <w:numId w:val="26"/>
        </w:numPr>
        <w:suppressAutoHyphens w:val="0"/>
        <w:ind w:left="426" w:hanging="426"/>
        <w:contextualSpacing/>
        <w:jc w:val="both"/>
      </w:pPr>
      <w:r w:rsidRPr="00D92E62">
        <w:rPr>
          <w:bCs/>
        </w:rPr>
        <w:t xml:space="preserve">Najemca zwróci </w:t>
      </w:r>
      <w:r w:rsidRPr="00D92E62">
        <w:t xml:space="preserve">Wynajmującemu </w:t>
      </w:r>
      <w:r w:rsidRPr="00D92E62">
        <w:rPr>
          <w:bCs/>
        </w:rPr>
        <w:t xml:space="preserve">koszty podłączenia telefonu (nadania numeru) </w:t>
      </w:r>
      <w:r w:rsidRPr="00D92E62">
        <w:rPr>
          <w:bCs/>
        </w:rPr>
        <w:br/>
        <w:t>w wynajmowanym przez siebie lokalu, zgodnie ze zgłoszonym zapotrzebowaniem.</w:t>
      </w:r>
      <w:r w:rsidRPr="00D92E62">
        <w:t xml:space="preserve"> </w:t>
      </w:r>
      <w:r w:rsidRPr="00D92E62">
        <w:rPr>
          <w:bCs/>
        </w:rPr>
        <w:t>Po zakończeniu stosunku najmu</w:t>
      </w:r>
      <w:r w:rsidRPr="00D92E62">
        <w:t xml:space="preserve"> Najemca</w:t>
      </w:r>
      <w:r w:rsidRPr="00D92E62">
        <w:rPr>
          <w:bCs/>
        </w:rPr>
        <w:t xml:space="preserve"> jest obowiązany pozostaw</w:t>
      </w:r>
      <w:r w:rsidR="006A6730">
        <w:rPr>
          <w:bCs/>
        </w:rPr>
        <w:t>ić w boksie przyznany mu numer.</w:t>
      </w:r>
    </w:p>
    <w:p w:rsidR="0096124F" w:rsidRPr="00D92E62" w:rsidRDefault="0096124F" w:rsidP="0096124F">
      <w:pPr>
        <w:jc w:val="center"/>
      </w:pPr>
    </w:p>
    <w:p w:rsidR="0096124F" w:rsidRPr="00D92E62" w:rsidRDefault="0096124F" w:rsidP="0096124F">
      <w:pPr>
        <w:jc w:val="center"/>
      </w:pPr>
      <w:r w:rsidRPr="00D92E62">
        <w:t xml:space="preserve">§5 </w:t>
      </w:r>
    </w:p>
    <w:p w:rsidR="0096124F" w:rsidRPr="00D92E62" w:rsidRDefault="0096124F" w:rsidP="0000633F">
      <w:pPr>
        <w:numPr>
          <w:ilvl w:val="0"/>
          <w:numId w:val="15"/>
        </w:numPr>
        <w:tabs>
          <w:tab w:val="left" w:pos="360"/>
        </w:tabs>
        <w:suppressAutoHyphens w:val="0"/>
        <w:jc w:val="both"/>
      </w:pPr>
      <w:r w:rsidRPr="00D92E62">
        <w:t>Opłaty</w:t>
      </w:r>
      <w:r w:rsidR="00690F82">
        <w:t>,</w:t>
      </w:r>
      <w:r w:rsidRPr="00D92E62">
        <w:t xml:space="preserve"> o których mowa w § 2-4 umowy, płatne są przelewem na konto Wynajmującego w banku PEKAO S.A. I O/Lublin nr 95</w:t>
      </w:r>
      <w:r w:rsidR="003E4C54" w:rsidRPr="00D92E62">
        <w:t xml:space="preserve"> </w:t>
      </w:r>
      <w:r w:rsidRPr="00D92E62">
        <w:t>1240</w:t>
      </w:r>
      <w:r w:rsidR="003E4C54" w:rsidRPr="00D92E62">
        <w:t xml:space="preserve"> </w:t>
      </w:r>
      <w:r w:rsidRPr="00D92E62">
        <w:t>2470</w:t>
      </w:r>
      <w:r w:rsidR="003E4C54" w:rsidRPr="00D92E62">
        <w:t xml:space="preserve"> </w:t>
      </w:r>
      <w:r w:rsidRPr="00D92E62">
        <w:t>1111</w:t>
      </w:r>
      <w:r w:rsidR="003E4C54" w:rsidRPr="00D92E62">
        <w:t xml:space="preserve"> </w:t>
      </w:r>
      <w:r w:rsidRPr="00D92E62">
        <w:t>0000</w:t>
      </w:r>
      <w:r w:rsidR="003E4C54" w:rsidRPr="00D92E62">
        <w:t xml:space="preserve"> </w:t>
      </w:r>
      <w:r w:rsidRPr="00D92E62">
        <w:t>3221</w:t>
      </w:r>
      <w:r w:rsidR="003E4C54" w:rsidRPr="00D92E62">
        <w:t xml:space="preserve"> </w:t>
      </w:r>
      <w:r w:rsidRPr="00D92E62">
        <w:t>4716.</w:t>
      </w:r>
    </w:p>
    <w:p w:rsidR="0096124F" w:rsidRPr="00D92E62" w:rsidRDefault="0096124F" w:rsidP="0000633F">
      <w:pPr>
        <w:numPr>
          <w:ilvl w:val="0"/>
          <w:numId w:val="16"/>
        </w:numPr>
        <w:tabs>
          <w:tab w:val="left" w:pos="360"/>
        </w:tabs>
        <w:suppressAutoHyphens w:val="0"/>
        <w:jc w:val="both"/>
      </w:pPr>
      <w:r w:rsidRPr="00D92E62">
        <w:t>Za dzień zapłaty uważana jest data wpłynięcia środków na konto Wynajmującego.</w:t>
      </w:r>
    </w:p>
    <w:p w:rsidR="0096124F" w:rsidRDefault="0096124F" w:rsidP="0096124F">
      <w:pPr>
        <w:numPr>
          <w:ilvl w:val="0"/>
          <w:numId w:val="16"/>
        </w:numPr>
        <w:tabs>
          <w:tab w:val="left" w:pos="360"/>
        </w:tabs>
        <w:suppressAutoHyphens w:val="0"/>
        <w:jc w:val="both"/>
      </w:pPr>
      <w:r w:rsidRPr="00D92E62">
        <w:t xml:space="preserve">W przypadku nie uiszczenia przez Najemcę </w:t>
      </w:r>
      <w:r w:rsidR="00690F82">
        <w:t xml:space="preserve">opłat, </w:t>
      </w:r>
      <w:r w:rsidR="00690F82" w:rsidRPr="00D92E62">
        <w:t>o których mowa w § 2-4 umowy</w:t>
      </w:r>
      <w:r w:rsidR="00690F82">
        <w:t>, w terminach ustalonych umową,</w:t>
      </w:r>
      <w:r w:rsidRPr="00D92E62">
        <w:t xml:space="preserve"> Wynajmujący będzie naliczał odsetki ustawowe </w:t>
      </w:r>
      <w:r w:rsidR="00690F82">
        <w:t xml:space="preserve">za opóźnienie w transakcjach handlowych </w:t>
      </w:r>
      <w:r w:rsidRPr="00D92E62">
        <w:t>za każdy dzień zwłoki.</w:t>
      </w:r>
    </w:p>
    <w:p w:rsidR="0062764A" w:rsidRPr="00D92E62" w:rsidRDefault="0062764A" w:rsidP="0096124F"/>
    <w:p w:rsidR="0096124F" w:rsidRPr="00D92E62" w:rsidRDefault="0096124F" w:rsidP="0096124F">
      <w:pPr>
        <w:jc w:val="center"/>
      </w:pPr>
      <w:r w:rsidRPr="00D92E62">
        <w:t>§6</w:t>
      </w:r>
    </w:p>
    <w:p w:rsidR="0096124F" w:rsidRPr="00D92E62" w:rsidRDefault="00690F82" w:rsidP="0000633F">
      <w:pPr>
        <w:numPr>
          <w:ilvl w:val="0"/>
          <w:numId w:val="29"/>
        </w:numPr>
        <w:tabs>
          <w:tab w:val="left" w:pos="360"/>
        </w:tabs>
        <w:suppressAutoHyphens w:val="0"/>
        <w:jc w:val="both"/>
      </w:pPr>
      <w:r>
        <w:t xml:space="preserve">Czynsz </w:t>
      </w:r>
      <w:r w:rsidR="0096124F" w:rsidRPr="00D92E62">
        <w:t>najmu naliczany będzie od dnia przekazania Najemcy Boksu Handlowego.</w:t>
      </w:r>
    </w:p>
    <w:p w:rsidR="0096124F" w:rsidRPr="00D92E62" w:rsidRDefault="0096124F" w:rsidP="0000633F">
      <w:pPr>
        <w:numPr>
          <w:ilvl w:val="0"/>
          <w:numId w:val="29"/>
        </w:numPr>
        <w:tabs>
          <w:tab w:val="left" w:pos="360"/>
        </w:tabs>
        <w:suppressAutoHyphens w:val="0"/>
        <w:jc w:val="both"/>
      </w:pPr>
      <w:r w:rsidRPr="00D92E62">
        <w:t xml:space="preserve">Planowany termin przekazania Najemcy przedmiotu </w:t>
      </w:r>
      <w:r w:rsidRPr="00997234">
        <w:t xml:space="preserve">umowy </w:t>
      </w:r>
      <w:r w:rsidRPr="00997234">
        <w:rPr>
          <w:b/>
        </w:rPr>
        <w:t xml:space="preserve">– </w:t>
      </w:r>
      <w:r w:rsidR="00690F82" w:rsidRPr="00997234">
        <w:rPr>
          <w:b/>
        </w:rPr>
        <w:t xml:space="preserve">01 czerwca </w:t>
      </w:r>
      <w:r w:rsidRPr="00997234">
        <w:rPr>
          <w:b/>
        </w:rPr>
        <w:t>2023 roku</w:t>
      </w:r>
      <w:r w:rsidR="00CD4103" w:rsidRPr="00D92E62">
        <w:t>.</w:t>
      </w:r>
      <w:r w:rsidRPr="00D92E62">
        <w:t xml:space="preserve">  </w:t>
      </w:r>
    </w:p>
    <w:p w:rsidR="0096124F" w:rsidRPr="00D92E62" w:rsidRDefault="0096124F" w:rsidP="00F56096">
      <w:pPr>
        <w:numPr>
          <w:ilvl w:val="0"/>
          <w:numId w:val="29"/>
        </w:numPr>
        <w:tabs>
          <w:tab w:val="left" w:pos="360"/>
        </w:tabs>
        <w:suppressAutoHyphens w:val="0"/>
      </w:pPr>
      <w:r w:rsidRPr="00D92E62">
        <w:t>Termin wskazany w ust. 2 może ulec zmianie</w:t>
      </w:r>
      <w:r w:rsidR="00690F82">
        <w:t>,</w:t>
      </w:r>
      <w:r w:rsidRPr="00D92E62">
        <w:t xml:space="preserve"> o czym Najemca zostanie poinformowany</w:t>
      </w:r>
      <w:r w:rsidR="00F56096">
        <w:t xml:space="preserve"> </w:t>
      </w:r>
      <w:r w:rsidRPr="00D92E62">
        <w:t>z</w:t>
      </w:r>
      <w:r w:rsidR="00CD4103" w:rsidRPr="00D92E62">
        <w:t xml:space="preserve"> </w:t>
      </w:r>
      <w:r w:rsidR="00690F82">
        <w:br/>
      </w:r>
      <w:r w:rsidRPr="00D92E62">
        <w:t xml:space="preserve">1-miesięczym wyprzedzeniem. </w:t>
      </w:r>
    </w:p>
    <w:p w:rsidR="0096124F" w:rsidRDefault="0096124F" w:rsidP="0096124F">
      <w:pPr>
        <w:numPr>
          <w:ilvl w:val="0"/>
          <w:numId w:val="29"/>
        </w:numPr>
        <w:tabs>
          <w:tab w:val="left" w:pos="360"/>
        </w:tabs>
        <w:suppressAutoHyphens w:val="0"/>
      </w:pPr>
      <w:r w:rsidRPr="00D92E62">
        <w:t xml:space="preserve">Przedmiot umowy zostanie przekazany Najemcy na podstawie protokołu zdawczo odbiorczego. </w:t>
      </w:r>
    </w:p>
    <w:p w:rsidR="0062764A" w:rsidRPr="00D92E62" w:rsidRDefault="0062764A" w:rsidP="0096124F"/>
    <w:p w:rsidR="0096124F" w:rsidRPr="00D92E62" w:rsidRDefault="0096124F" w:rsidP="0096124F">
      <w:pPr>
        <w:jc w:val="center"/>
      </w:pPr>
      <w:r w:rsidRPr="00D92E62">
        <w:sym w:font="Times New Roman" w:char="00A7"/>
      </w:r>
      <w:r w:rsidRPr="00D92E62">
        <w:t>7</w:t>
      </w:r>
    </w:p>
    <w:p w:rsidR="0096124F" w:rsidRPr="00D92E62" w:rsidRDefault="0096124F" w:rsidP="0000633F">
      <w:pPr>
        <w:numPr>
          <w:ilvl w:val="0"/>
          <w:numId w:val="30"/>
        </w:numPr>
        <w:tabs>
          <w:tab w:val="left" w:pos="360"/>
        </w:tabs>
        <w:suppressAutoHyphens w:val="0"/>
        <w:jc w:val="both"/>
      </w:pPr>
      <w:r w:rsidRPr="00D92E62">
        <w:t xml:space="preserve">Najemca zobowiązuje się do używania przedmiotu najmu zgodnie z jego przeznaczeniem i z należytą starannością oraz do przestrzegania przepisów i zarządzeń bhp, ppoż., sanitarnych, budowlanych, administracyjnych oraz do utrzymania przedmiotu najmu w należytym porządku i stanie technicznym oraz czystości, w tym utrzymywania czystości i odśnieżania chodnika na zewnątrz boksu od wejścia do linii odbojnic (na szerokość boksu). </w:t>
      </w:r>
    </w:p>
    <w:p w:rsidR="0096124F" w:rsidRPr="00D92E62" w:rsidRDefault="0096124F" w:rsidP="0000633F">
      <w:pPr>
        <w:numPr>
          <w:ilvl w:val="0"/>
          <w:numId w:val="30"/>
        </w:numPr>
        <w:tabs>
          <w:tab w:val="left" w:pos="360"/>
        </w:tabs>
        <w:suppressAutoHyphens w:val="0"/>
        <w:jc w:val="both"/>
      </w:pPr>
      <w:r w:rsidRPr="00D92E62">
        <w:t>Najemca umożliwi administracji Wynajmującego dokonywania niezbędnych kontroli przedmiotu najmu.</w:t>
      </w:r>
    </w:p>
    <w:p w:rsidR="0096124F" w:rsidRPr="00D92E62" w:rsidRDefault="0096124F" w:rsidP="0000633F">
      <w:pPr>
        <w:numPr>
          <w:ilvl w:val="0"/>
          <w:numId w:val="30"/>
        </w:numPr>
        <w:tabs>
          <w:tab w:val="left" w:pos="360"/>
        </w:tabs>
        <w:suppressAutoHyphens w:val="0"/>
        <w:jc w:val="both"/>
      </w:pPr>
      <w:r w:rsidRPr="00D92E62">
        <w:t>Najemca zobowiązany jest również do przestrzegania regulaminów wydanych przez Zarząd LRH S.A.,  dotyczących zasad eksploatacji przedmiotu najmu i zasad pracy Rynku.</w:t>
      </w:r>
    </w:p>
    <w:p w:rsidR="0096124F" w:rsidRPr="00D92E62" w:rsidRDefault="0096124F" w:rsidP="0000633F">
      <w:pPr>
        <w:numPr>
          <w:ilvl w:val="0"/>
          <w:numId w:val="30"/>
        </w:numPr>
        <w:tabs>
          <w:tab w:val="left" w:pos="360"/>
        </w:tabs>
        <w:suppressAutoHyphens w:val="0"/>
        <w:jc w:val="both"/>
      </w:pPr>
      <w:r w:rsidRPr="00D92E62">
        <w:t>Najemca oświadcza, że zapoznał się z obowiązującymi na terenie Rynku: Regulaminem Organizacyjnym Użytkowników Lubelskiego Rynku Hurtowego S.A. w Elizówce oraz Cennikiem za wjazd i korzystanie z powierzchni handlowych, urządzeń i infrastruktury Lubelskiego Rynku Hurtowego S.A.  w Elizówce.</w:t>
      </w:r>
    </w:p>
    <w:p w:rsidR="0096124F" w:rsidRPr="00D92E62" w:rsidRDefault="0096124F" w:rsidP="0000633F">
      <w:pPr>
        <w:numPr>
          <w:ilvl w:val="0"/>
          <w:numId w:val="30"/>
        </w:numPr>
        <w:tabs>
          <w:tab w:val="left" w:pos="360"/>
        </w:tabs>
        <w:suppressAutoHyphens w:val="0"/>
        <w:jc w:val="both"/>
      </w:pPr>
      <w:r w:rsidRPr="00D92E62">
        <w:t>Najemca oświadcza, że został poinformowany o tym, że wszelkie zmiany Regulaminu Organizacyjnego Użytkowników Lubelskiego Rynku Hurtowego S.A. w Elizówce oraz Cennika za wjazd i korzystanie z powierzchni handlowych, urządzeń i infrastruktury Lubelskiego Rynku Hurtowego S.A. w Elizówce są podawane do publicznej wiadomości przez wywieszenie ich tekstu, uwzględniającego zmiany, na tablicach informacyjnych wewnątrz hal oraz na głównej bramie wjazdowej.</w:t>
      </w:r>
    </w:p>
    <w:p w:rsidR="0096124F" w:rsidRPr="00D92E62" w:rsidRDefault="0096124F" w:rsidP="0000633F">
      <w:pPr>
        <w:numPr>
          <w:ilvl w:val="0"/>
          <w:numId w:val="30"/>
        </w:numPr>
        <w:tabs>
          <w:tab w:val="left" w:pos="360"/>
        </w:tabs>
        <w:suppressAutoHyphens w:val="0"/>
        <w:jc w:val="both"/>
      </w:pPr>
      <w:r w:rsidRPr="00D92E62">
        <w:t>Najemca ma obowiązek po zakończeniu pracy wyłączania z sieci wszelkich urządzeń elektrycznych, które nie potrzebują 24 – godzinnego zasilania.</w:t>
      </w:r>
    </w:p>
    <w:p w:rsidR="0096124F" w:rsidRPr="00D92E62" w:rsidRDefault="0096124F" w:rsidP="0096124F">
      <w:pPr>
        <w:jc w:val="center"/>
      </w:pPr>
    </w:p>
    <w:p w:rsidR="0096124F" w:rsidRPr="00D92E62" w:rsidRDefault="0096124F" w:rsidP="0096124F">
      <w:pPr>
        <w:jc w:val="center"/>
      </w:pPr>
      <w:r w:rsidRPr="00D92E62">
        <w:lastRenderedPageBreak/>
        <w:t>§8</w:t>
      </w:r>
    </w:p>
    <w:p w:rsidR="003E4C54" w:rsidRPr="00D92E62" w:rsidRDefault="0096124F" w:rsidP="00591FA9">
      <w:pPr>
        <w:jc w:val="both"/>
      </w:pPr>
      <w:r w:rsidRPr="00D92E62">
        <w:t>Bez zgody Wynajmującego (wyrażonej na piśmie pod rygorem nieważności) Najemca nie może oddawać przedmiotu najmu osobom trzecim w podnajem lub do bezpłatnego używania.</w:t>
      </w:r>
    </w:p>
    <w:p w:rsidR="0096124F" w:rsidRPr="00D92E62" w:rsidRDefault="0096124F" w:rsidP="0096124F">
      <w:pPr>
        <w:jc w:val="center"/>
      </w:pPr>
      <w:r w:rsidRPr="00D92E62">
        <w:t>§9</w:t>
      </w:r>
    </w:p>
    <w:p w:rsidR="0096124F" w:rsidRPr="00D92E62" w:rsidRDefault="0096124F" w:rsidP="0000633F">
      <w:pPr>
        <w:numPr>
          <w:ilvl w:val="0"/>
          <w:numId w:val="17"/>
        </w:numPr>
        <w:suppressAutoHyphens w:val="0"/>
        <w:jc w:val="both"/>
      </w:pPr>
      <w:r w:rsidRPr="00D92E62">
        <w:t xml:space="preserve">W czasie trwania umowy Najemca zobowiązany jest do przeprowadzenia na swój koszt napraw </w:t>
      </w:r>
      <w:r w:rsidR="00997234">
        <w:br/>
      </w:r>
      <w:r w:rsidRPr="00D92E62">
        <w:t>i konserwacji wewnątrz wynajmowanych pomieszczeń oraz do usuwania własnym staraniem i kosztem awarii i szkód powstałych z winy Najemcy.</w:t>
      </w:r>
    </w:p>
    <w:p w:rsidR="0096124F" w:rsidRPr="00D92E62" w:rsidRDefault="0096124F" w:rsidP="0000633F">
      <w:pPr>
        <w:numPr>
          <w:ilvl w:val="0"/>
          <w:numId w:val="17"/>
        </w:numPr>
        <w:suppressAutoHyphens w:val="0"/>
        <w:jc w:val="both"/>
      </w:pPr>
      <w:r w:rsidRPr="00D92E62">
        <w:t>Nakłady związane ze zwykłym używaniem wynajmowanej powierzchni obciążają Najemcę.</w:t>
      </w:r>
    </w:p>
    <w:p w:rsidR="0096124F" w:rsidRPr="00D92E62" w:rsidRDefault="0096124F" w:rsidP="0000633F">
      <w:pPr>
        <w:numPr>
          <w:ilvl w:val="0"/>
          <w:numId w:val="18"/>
        </w:numPr>
        <w:suppressAutoHyphens w:val="0"/>
        <w:jc w:val="both"/>
      </w:pPr>
      <w:r w:rsidRPr="00D92E62">
        <w:t xml:space="preserve">Po zakończeniu stosunku najmu Najemca zobowiązany jest zwrócić pomieszczenia Wynajmującemu </w:t>
      </w:r>
      <w:r w:rsidR="00997234">
        <w:br/>
        <w:t>w stanie nie</w:t>
      </w:r>
      <w:r w:rsidRPr="00D92E62">
        <w:t xml:space="preserve">pogorszonym lub pokryć koszt ich odnowienia przez Wynajmującego, jednakże nie ponosi odpowiedzialności za zużycie będące następstwem prawidłowego użytkowania. </w:t>
      </w:r>
    </w:p>
    <w:p w:rsidR="0096124F" w:rsidRPr="00D92E62" w:rsidRDefault="0096124F" w:rsidP="0096124F">
      <w:pPr>
        <w:jc w:val="both"/>
      </w:pPr>
    </w:p>
    <w:p w:rsidR="0096124F" w:rsidRPr="00D92E62" w:rsidRDefault="0096124F" w:rsidP="0096124F">
      <w:pPr>
        <w:jc w:val="center"/>
      </w:pPr>
      <w:r w:rsidRPr="00D92E62">
        <w:t>§10</w:t>
      </w:r>
    </w:p>
    <w:p w:rsidR="0096124F" w:rsidRPr="00D92E62" w:rsidRDefault="0096124F" w:rsidP="0000633F">
      <w:pPr>
        <w:numPr>
          <w:ilvl w:val="0"/>
          <w:numId w:val="19"/>
        </w:numPr>
        <w:suppressAutoHyphens w:val="0"/>
        <w:jc w:val="both"/>
      </w:pPr>
      <w:r w:rsidRPr="00D92E62">
        <w:t xml:space="preserve">Dokonywanie w wynajmowanym pomieszczeniu jakichkolwiek zmian o trwałym charakterze, ulepszeń </w:t>
      </w:r>
      <w:r w:rsidR="00997234">
        <w:br/>
      </w:r>
      <w:r w:rsidRPr="00D92E62">
        <w:t xml:space="preserve">i modernizacji wymaga uzyskania pisemnej zgody Wynajmującego. </w:t>
      </w:r>
    </w:p>
    <w:p w:rsidR="0096124F" w:rsidRPr="00D92E62" w:rsidRDefault="0096124F" w:rsidP="0000633F">
      <w:pPr>
        <w:numPr>
          <w:ilvl w:val="0"/>
          <w:numId w:val="19"/>
        </w:numPr>
        <w:suppressAutoHyphens w:val="0"/>
        <w:jc w:val="both"/>
      </w:pPr>
      <w:r w:rsidRPr="00D92E62">
        <w:t xml:space="preserve">Po zakończeniu niniejszej </w:t>
      </w:r>
      <w:r w:rsidR="00997234">
        <w:t xml:space="preserve">umowy Najemca zobowiązuje się  </w:t>
      </w:r>
      <w:r w:rsidRPr="00D92E62">
        <w:t xml:space="preserve">do przywrócenia przedmiotu najmu do stanu pierwotnego, chyba że Wynajmujący wyrazi zgodę na pozostawienie dokonanych ulepszeń i modernizacji bez zwrotu wartości poczynionych nakładów. </w:t>
      </w:r>
    </w:p>
    <w:p w:rsidR="0096124F" w:rsidRPr="00D92E62" w:rsidRDefault="0096124F" w:rsidP="0000633F">
      <w:pPr>
        <w:numPr>
          <w:ilvl w:val="0"/>
          <w:numId w:val="19"/>
        </w:numPr>
        <w:suppressAutoHyphens w:val="0"/>
        <w:jc w:val="both"/>
      </w:pPr>
      <w:r w:rsidRPr="00D92E62">
        <w:t>Ulepszenia mogą być także zatrzymane w wypadku przedstawienia przez Najemcę umowy z nowym Najemcą, na mocy, której dokonano rozliczeń i zapłaty za ulepszenia.</w:t>
      </w:r>
    </w:p>
    <w:p w:rsidR="0096124F" w:rsidRPr="00D92E62" w:rsidRDefault="0096124F" w:rsidP="0096124F"/>
    <w:p w:rsidR="0096124F" w:rsidRPr="00D92E62" w:rsidRDefault="0096124F" w:rsidP="0096124F">
      <w:pPr>
        <w:jc w:val="center"/>
      </w:pPr>
      <w:r w:rsidRPr="00D92E62">
        <w:t>§11</w:t>
      </w:r>
    </w:p>
    <w:p w:rsidR="0096124F" w:rsidRPr="00D92E62" w:rsidRDefault="0096124F" w:rsidP="0000633F">
      <w:pPr>
        <w:numPr>
          <w:ilvl w:val="0"/>
          <w:numId w:val="20"/>
        </w:numPr>
        <w:suppressAutoHyphens w:val="0"/>
        <w:jc w:val="both"/>
      </w:pPr>
      <w:r w:rsidRPr="00D92E62">
        <w:t>Najemca ponosi odpowiedzialność za wszelkie szkody, wyrządzone przez niego i przez osoby działające w jego imieniu i z jego upoważnienia, w mieniu Wynajmującego oraz mieniu osób trzecich. W tym zakresie spoczywa na Najemcy obowiązek zawarcia umowy ubezpieczenia od odpowiedzialności cywilnej.</w:t>
      </w:r>
    </w:p>
    <w:p w:rsidR="0096124F" w:rsidRPr="00D92E62" w:rsidRDefault="0096124F" w:rsidP="0000633F">
      <w:pPr>
        <w:numPr>
          <w:ilvl w:val="0"/>
          <w:numId w:val="20"/>
        </w:numPr>
        <w:suppressAutoHyphens w:val="0"/>
        <w:jc w:val="both"/>
      </w:pPr>
      <w:r w:rsidRPr="00D92E62">
        <w:t>Niedopełnienie przez Najemcę obowiązku określonego w ust.1 stanowi rażące naruszenie warunków niniejszej umowy.</w:t>
      </w:r>
    </w:p>
    <w:p w:rsidR="0096124F" w:rsidRPr="00D92E62" w:rsidRDefault="0096124F" w:rsidP="0096124F">
      <w:pPr>
        <w:numPr>
          <w:ilvl w:val="0"/>
          <w:numId w:val="20"/>
        </w:numPr>
        <w:suppressAutoHyphens w:val="0"/>
        <w:jc w:val="both"/>
      </w:pPr>
      <w:r w:rsidRPr="00D92E62">
        <w:t>Najemca we własnym zakresie zabezpiecza i ubezpiecza wynajmowane pomieszczenia przed kradzieżą, włamaniem i pożarem oraz towary, urządzenia i wyposażenie wniesione przez niego do wynajmowanych pomieszczeń.</w:t>
      </w:r>
    </w:p>
    <w:p w:rsidR="0096124F" w:rsidRPr="00D92E62" w:rsidRDefault="0096124F" w:rsidP="0096124F">
      <w:pPr>
        <w:jc w:val="both"/>
      </w:pPr>
    </w:p>
    <w:p w:rsidR="0096124F" w:rsidRPr="00D92E62" w:rsidRDefault="0096124F" w:rsidP="0096124F">
      <w:pPr>
        <w:jc w:val="center"/>
      </w:pPr>
      <w:r w:rsidRPr="00D92E62">
        <w:t xml:space="preserve"> §12</w:t>
      </w:r>
    </w:p>
    <w:p w:rsidR="0096124F" w:rsidRPr="00D92E62" w:rsidRDefault="0096124F" w:rsidP="0000633F">
      <w:pPr>
        <w:numPr>
          <w:ilvl w:val="0"/>
          <w:numId w:val="21"/>
        </w:numPr>
        <w:suppressAutoHyphens w:val="0"/>
        <w:jc w:val="both"/>
      </w:pPr>
      <w:r w:rsidRPr="00D92E62">
        <w:t>Umowa niniejsza zostaje zawarta na czas nieokreślony i może być rozwiązana przez każdą ze stron za trzymiesięcznym okresem wypowiedzenia ze skutkiem prawnym na koniec miesiąca kalendarzowego z zastrzeżeniem ust. 2.</w:t>
      </w:r>
    </w:p>
    <w:p w:rsidR="0096124F" w:rsidRPr="00D92E62" w:rsidRDefault="0096124F" w:rsidP="0000633F">
      <w:pPr>
        <w:numPr>
          <w:ilvl w:val="0"/>
          <w:numId w:val="21"/>
        </w:numPr>
        <w:suppressAutoHyphens w:val="0"/>
        <w:jc w:val="both"/>
      </w:pPr>
      <w:r w:rsidRPr="00D92E62">
        <w:t xml:space="preserve">Umowa nie może być </w:t>
      </w:r>
      <w:r w:rsidR="0015672D" w:rsidRPr="00D92E62">
        <w:t>wypowiedziana</w:t>
      </w:r>
      <w:r w:rsidRPr="00D92E62">
        <w:t xml:space="preserve"> przez żadną ze stron </w:t>
      </w:r>
      <w:r w:rsidR="0015672D" w:rsidRPr="00D92E62">
        <w:t>przed dniem</w:t>
      </w:r>
      <w:r w:rsidRPr="00D92E62">
        <w:t xml:space="preserve"> 31 </w:t>
      </w:r>
      <w:r w:rsidR="00997234">
        <w:t>grudnia</w:t>
      </w:r>
      <w:r w:rsidRPr="00D92E62">
        <w:t xml:space="preserve"> </w:t>
      </w:r>
      <w:r w:rsidR="003E4C54" w:rsidRPr="00D92E62">
        <w:t xml:space="preserve">2023 roku </w:t>
      </w:r>
      <w:r w:rsidR="00997234">
        <w:br/>
      </w:r>
      <w:r w:rsidR="003E4C54" w:rsidRPr="00D92E62">
        <w:t>z zastrzeżeniem ust.3 i 4.</w:t>
      </w:r>
      <w:r w:rsidRPr="00D92E62">
        <w:t xml:space="preserve"> </w:t>
      </w:r>
    </w:p>
    <w:p w:rsidR="0096124F" w:rsidRPr="00D92E62" w:rsidRDefault="0096124F" w:rsidP="0000633F">
      <w:pPr>
        <w:numPr>
          <w:ilvl w:val="0"/>
          <w:numId w:val="21"/>
        </w:numPr>
        <w:suppressAutoHyphens w:val="0"/>
        <w:jc w:val="both"/>
      </w:pPr>
      <w:r w:rsidRPr="00D92E62">
        <w:t>Wynajmujący zastrzega sobie prawo do rozwiązania umowy bez zachowania okresu wypowiedzenia (ze skutkiem natychmiastowym)</w:t>
      </w:r>
      <w:r w:rsidR="00997234">
        <w:t>,</w:t>
      </w:r>
      <w:r w:rsidRPr="00D92E62">
        <w:t xml:space="preserve"> jeżeli Najemca:</w:t>
      </w:r>
    </w:p>
    <w:p w:rsidR="0096124F" w:rsidRPr="00D92E62" w:rsidRDefault="0096124F" w:rsidP="0000633F">
      <w:pPr>
        <w:numPr>
          <w:ilvl w:val="0"/>
          <w:numId w:val="22"/>
        </w:numPr>
        <w:suppressAutoHyphens w:val="0"/>
        <w:jc w:val="both"/>
      </w:pPr>
      <w:r w:rsidRPr="00D92E62">
        <w:t>dopuści się zwłoki z zapłatą czynszu lub opłat co najmniej za dwa pełne okresy płatności,</w:t>
      </w:r>
    </w:p>
    <w:p w:rsidR="0096124F" w:rsidRPr="00D92E62" w:rsidRDefault="0096124F" w:rsidP="0000633F">
      <w:pPr>
        <w:numPr>
          <w:ilvl w:val="0"/>
          <w:numId w:val="22"/>
        </w:numPr>
        <w:suppressAutoHyphens w:val="0"/>
        <w:jc w:val="both"/>
      </w:pPr>
      <w:r w:rsidRPr="00D92E62">
        <w:t>dokonuje podnajmu lub oddaje przedmiot umowy w bezpłatne używanie osobie trzeciej bez zgody Wynajmującego,</w:t>
      </w:r>
    </w:p>
    <w:p w:rsidR="0096124F" w:rsidRPr="00D92E62" w:rsidRDefault="0096124F" w:rsidP="0000633F">
      <w:pPr>
        <w:numPr>
          <w:ilvl w:val="0"/>
          <w:numId w:val="22"/>
        </w:numPr>
        <w:suppressAutoHyphens w:val="0"/>
        <w:jc w:val="both"/>
      </w:pPr>
      <w:r w:rsidRPr="00D92E62">
        <w:t>dokonuje dewastacji pomieszczeń lub dokonuje bez pisemnej zgody Wynajmującego prac adaptacyjnych,</w:t>
      </w:r>
    </w:p>
    <w:p w:rsidR="0096124F" w:rsidRPr="00D92E62" w:rsidRDefault="0096124F" w:rsidP="0000633F">
      <w:pPr>
        <w:numPr>
          <w:ilvl w:val="0"/>
          <w:numId w:val="22"/>
        </w:numPr>
        <w:suppressAutoHyphens w:val="0"/>
        <w:jc w:val="both"/>
      </w:pPr>
      <w:r w:rsidRPr="00D92E62">
        <w:t>łamie regulaminy obowiązujące na terenie Rynku Elizówka,</w:t>
      </w:r>
    </w:p>
    <w:p w:rsidR="0015672D" w:rsidRPr="00997234" w:rsidRDefault="0096124F" w:rsidP="0000633F">
      <w:pPr>
        <w:numPr>
          <w:ilvl w:val="0"/>
          <w:numId w:val="22"/>
        </w:numPr>
        <w:suppressAutoHyphens w:val="0"/>
        <w:jc w:val="both"/>
      </w:pPr>
      <w:r w:rsidRPr="00997234">
        <w:t>narusza inne istotne</w:t>
      </w:r>
      <w:r w:rsidR="00B513A2" w:rsidRPr="00997234">
        <w:t xml:space="preserve"> postanowienia niniejszej umowy.</w:t>
      </w:r>
    </w:p>
    <w:p w:rsidR="0096124F" w:rsidRPr="00D92E62" w:rsidRDefault="0015672D" w:rsidP="00997234">
      <w:pPr>
        <w:pStyle w:val="Akapitzlist"/>
        <w:numPr>
          <w:ilvl w:val="0"/>
          <w:numId w:val="21"/>
        </w:numPr>
        <w:suppressAutoHyphens w:val="0"/>
        <w:jc w:val="both"/>
      </w:pPr>
      <w:r w:rsidRPr="00997234">
        <w:t xml:space="preserve">W przypadku </w:t>
      </w:r>
      <w:r w:rsidR="00997234">
        <w:t>odstąpienia od</w:t>
      </w:r>
      <w:r w:rsidRPr="00997234">
        <w:t xml:space="preserve"> umowy przez Najemcę przed dniem 31 </w:t>
      </w:r>
      <w:r w:rsidR="00997234" w:rsidRPr="00997234">
        <w:t>grudnia</w:t>
      </w:r>
      <w:r w:rsidRPr="00997234">
        <w:t xml:space="preserve"> 20</w:t>
      </w:r>
      <w:r w:rsidR="00997234" w:rsidRPr="00997234">
        <w:t>23 r.</w:t>
      </w:r>
      <w:r w:rsidR="00997234">
        <w:t>, najemca zapłaci na rzecz wynajmującego kar</w:t>
      </w:r>
      <w:r w:rsidR="00497733">
        <w:t>ę</w:t>
      </w:r>
      <w:r w:rsidR="00997234">
        <w:t xml:space="preserve"> umown</w:t>
      </w:r>
      <w:r w:rsidR="00497733">
        <w:t>ą</w:t>
      </w:r>
      <w:r w:rsidR="00997234">
        <w:t xml:space="preserve"> w wysokości trzykrotnej wysokości czynszu najmu</w:t>
      </w:r>
      <w:r w:rsidR="00497733">
        <w:t>,</w:t>
      </w:r>
      <w:r w:rsidR="00997234">
        <w:t xml:space="preserve"> jaki zapłacił</w:t>
      </w:r>
      <w:r w:rsidR="00497733">
        <w:t xml:space="preserve">by </w:t>
      </w:r>
      <w:r w:rsidR="00997234">
        <w:t>za okres wynajmowania powierzchni do dnia 31 grudnia 2023</w:t>
      </w:r>
      <w:r w:rsidR="00497733">
        <w:t xml:space="preserve"> r</w:t>
      </w:r>
      <w:r w:rsidR="00997234">
        <w:t>.</w:t>
      </w:r>
      <w:r w:rsidR="00997234" w:rsidRPr="00D92E62">
        <w:t xml:space="preserve"> </w:t>
      </w:r>
      <w:r w:rsidR="00497733">
        <w:t>Kara umowna płatna jest na pierwsze wezwanie Wynajmującego z 7 dniowym terminem płatności.</w:t>
      </w:r>
    </w:p>
    <w:p w:rsidR="0096124F" w:rsidRPr="00D92E62" w:rsidRDefault="0096124F" w:rsidP="0096124F">
      <w:pPr>
        <w:jc w:val="center"/>
      </w:pPr>
    </w:p>
    <w:p w:rsidR="0096124F" w:rsidRPr="00D92E62" w:rsidRDefault="0096124F" w:rsidP="0096124F">
      <w:pPr>
        <w:jc w:val="center"/>
      </w:pPr>
      <w:r w:rsidRPr="00D92E62">
        <w:lastRenderedPageBreak/>
        <w:t>§13</w:t>
      </w:r>
    </w:p>
    <w:p w:rsidR="0096124F" w:rsidRPr="00D92E62" w:rsidRDefault="0096124F" w:rsidP="0000633F">
      <w:pPr>
        <w:numPr>
          <w:ilvl w:val="0"/>
          <w:numId w:val="23"/>
        </w:numPr>
        <w:suppressAutoHyphens w:val="0"/>
        <w:jc w:val="both"/>
      </w:pPr>
      <w:r w:rsidRPr="00D92E62">
        <w:t>W przypadku rozwiązania umowy Najemca zobowiązany jest rozliczyć się z Wynajmującym i opuścić przedmiot najmu w uzgodnionym terminie.</w:t>
      </w:r>
    </w:p>
    <w:p w:rsidR="0096124F" w:rsidRPr="00D92E62" w:rsidRDefault="0096124F" w:rsidP="0000633F">
      <w:pPr>
        <w:numPr>
          <w:ilvl w:val="0"/>
          <w:numId w:val="23"/>
        </w:numPr>
        <w:suppressAutoHyphens w:val="0"/>
        <w:jc w:val="both"/>
      </w:pPr>
      <w:r w:rsidRPr="00D92E62">
        <w:t>Najemca upoważnia Wynajmującego w przypadku nie wykonania obowiązku zwolnienia przedmiotu najmu do otwarcia i opróżnienia wynajmowanych pomieszczeń. Ruchomości usunięte z wynajmowanego pomieszczenia będą postawione do dyspozycji Najemcy, a gdy ich nie odbierze przez okres jednego miesiąca zostaną zlikwidowane lub odsprzedane. Wynajmujący nie będzie dodatkowo wzywał Najemcy do otwarcia i opróżnienia przedmiotu najmu oraz odebrania ruchomości. Wynajmujący poinformuje jedynie Najemcę (na adres wskazany w umowie lub inny wskazany przez Najemcę adres do korespondencji) o terminie, do którego ruchomości będą przechowywane.</w:t>
      </w:r>
    </w:p>
    <w:p w:rsidR="0096124F" w:rsidRPr="00D92E62" w:rsidRDefault="0096124F" w:rsidP="0000633F">
      <w:pPr>
        <w:numPr>
          <w:ilvl w:val="0"/>
          <w:numId w:val="23"/>
        </w:numPr>
        <w:suppressAutoHyphens w:val="0"/>
        <w:jc w:val="both"/>
      </w:pPr>
      <w:r w:rsidRPr="00D92E62">
        <w:t>Koszty opróżnienia pomieszczeń, przechowywania i likwidacji ruchomości obciążają Najemcę.</w:t>
      </w:r>
    </w:p>
    <w:p w:rsidR="0096124F" w:rsidRPr="00D92E62" w:rsidRDefault="0096124F" w:rsidP="0000633F">
      <w:pPr>
        <w:numPr>
          <w:ilvl w:val="0"/>
          <w:numId w:val="23"/>
        </w:numPr>
        <w:suppressAutoHyphens w:val="0"/>
        <w:jc w:val="both"/>
      </w:pPr>
      <w:r w:rsidRPr="00D92E62">
        <w:t>Koszty przechowywania ruchomości są równe wysokości ostatnio obowiązującego miesięcznego czynszu najmu lokalu i naliczane są proporcjonalnie do okresu przechowania.</w:t>
      </w:r>
    </w:p>
    <w:p w:rsidR="0096124F" w:rsidRPr="00D92E62" w:rsidRDefault="0096124F" w:rsidP="0000633F">
      <w:pPr>
        <w:numPr>
          <w:ilvl w:val="0"/>
          <w:numId w:val="23"/>
        </w:numPr>
        <w:suppressAutoHyphens w:val="0"/>
        <w:jc w:val="both"/>
      </w:pPr>
      <w:r w:rsidRPr="00D92E62">
        <w:t>Koszty likwidacji ruchomości szacowane są przez Wynajmującego lub inny podmiot realizujący likwidację, w zależności od rodzaju i sposobu wykonywanej likwidacji, zgodnie z protokołem likwidacji.</w:t>
      </w:r>
    </w:p>
    <w:p w:rsidR="0096124F" w:rsidRPr="00D92E62" w:rsidRDefault="0096124F" w:rsidP="0000633F">
      <w:pPr>
        <w:numPr>
          <w:ilvl w:val="0"/>
          <w:numId w:val="23"/>
        </w:numPr>
        <w:suppressAutoHyphens w:val="0"/>
        <w:jc w:val="both"/>
      </w:pPr>
      <w:r w:rsidRPr="00D92E62">
        <w:t>Wynajmujący może skorzystać z ustawowego prawa zastawu na rzeczach ruchomych stanowiących własność Najemcy wniesionych do przedmiotu najmu.</w:t>
      </w:r>
    </w:p>
    <w:p w:rsidR="00497733" w:rsidRPr="00D92E62" w:rsidRDefault="0096124F" w:rsidP="00497733">
      <w:pPr>
        <w:pStyle w:val="Akapitzlist"/>
        <w:numPr>
          <w:ilvl w:val="0"/>
          <w:numId w:val="21"/>
        </w:numPr>
        <w:suppressAutoHyphens w:val="0"/>
        <w:jc w:val="both"/>
      </w:pPr>
      <w:r w:rsidRPr="00D92E62">
        <w:t>Wynajmującemu przysługuje prawo obciążenia Najemcy karą umowną w wysokości 200% ostatnio obowiązującego czynszu za każdy miesiąc zajmowania lokalu bez tytułu prawnego.</w:t>
      </w:r>
      <w:r w:rsidR="00497733">
        <w:t xml:space="preserve"> Kara umowna płatna jest na pierwsze wezwanie Wynajmującego z 7 dniowym terminem płatności.</w:t>
      </w:r>
    </w:p>
    <w:p w:rsidR="0096124F" w:rsidRPr="00D92E62" w:rsidRDefault="0096124F" w:rsidP="0096124F"/>
    <w:p w:rsidR="0096124F" w:rsidRPr="00D92E62" w:rsidRDefault="0096124F" w:rsidP="0096124F">
      <w:pPr>
        <w:jc w:val="center"/>
      </w:pPr>
      <w:r w:rsidRPr="00D92E62">
        <w:sym w:font="Times New Roman" w:char="00A7"/>
      </w:r>
      <w:r w:rsidRPr="00D92E62">
        <w:t>14</w:t>
      </w:r>
    </w:p>
    <w:p w:rsidR="0096124F" w:rsidRPr="00D92E62" w:rsidRDefault="0096124F" w:rsidP="0000633F">
      <w:pPr>
        <w:numPr>
          <w:ilvl w:val="0"/>
          <w:numId w:val="24"/>
        </w:numPr>
        <w:suppressAutoHyphens w:val="0"/>
        <w:jc w:val="both"/>
      </w:pPr>
      <w:r w:rsidRPr="00D92E62">
        <w:t>Wynajmujący oświadcza, że jest płatnikiem podatku od towarów i usług VAT, jest upoważniony do wystawiania faktur VAT i posiada numer identyfikacyj</w:t>
      </w:r>
      <w:r w:rsidR="00497733">
        <w:t xml:space="preserve">ny </w:t>
      </w:r>
      <w:r w:rsidRPr="00D92E62">
        <w:t>NIP: 712-10-20-809.</w:t>
      </w:r>
    </w:p>
    <w:p w:rsidR="0096124F" w:rsidRPr="00D92E62" w:rsidRDefault="0096124F" w:rsidP="0000633F">
      <w:pPr>
        <w:numPr>
          <w:ilvl w:val="0"/>
          <w:numId w:val="24"/>
        </w:numPr>
        <w:suppressAutoHyphens w:val="0"/>
        <w:jc w:val="both"/>
      </w:pPr>
      <w:r w:rsidRPr="00D92E62">
        <w:t xml:space="preserve">Najemca oświadcza, że jest płatnikiem podatku od towarów i usług VAT i posiada numer identyfikacyjny NIP </w:t>
      </w:r>
      <w:r w:rsidR="006A6730">
        <w:t>………………….</w:t>
      </w:r>
      <w:r w:rsidRPr="00D92E62">
        <w:t xml:space="preserve"> oraz zgadza się na wystawianie przez Wynajmującego faktur bez podpisu odbiorcy i wysyłanie faktur pocztą.</w:t>
      </w:r>
    </w:p>
    <w:p w:rsidR="0096124F" w:rsidRPr="00D92E62" w:rsidRDefault="003E4C54" w:rsidP="0000633F">
      <w:pPr>
        <w:numPr>
          <w:ilvl w:val="0"/>
          <w:numId w:val="24"/>
        </w:numPr>
        <w:suppressAutoHyphens w:val="0"/>
        <w:jc w:val="both"/>
      </w:pPr>
      <w:r w:rsidRPr="00D92E62">
        <w:t>N</w:t>
      </w:r>
      <w:r w:rsidR="0096124F" w:rsidRPr="00D92E62">
        <w:t>a podstawie art. 4c ustawy z dnia 8 marca 2013 r. o przeciwdziałaniu nadmiernym opóźnieniom w transakcjach handlowych (tj. z dnia 13 grudnia 2018 r. Dz. U. z 2019 r. poz. 118),</w:t>
      </w:r>
      <w:r w:rsidRPr="00D92E62">
        <w:t xml:space="preserve"> Wynajmujący oświadcza</w:t>
      </w:r>
      <w:r w:rsidR="0096124F" w:rsidRPr="00D92E62">
        <w:t>, że posiada status dużego przedsiębiorcy w rozumieniu załącznika nr 1 do Rozporządzenia Komisji (UE) nr 651/2014 z dnia 17 czerwca 2014 roku.</w:t>
      </w:r>
    </w:p>
    <w:p w:rsidR="00452D3C" w:rsidRPr="00D92E62" w:rsidRDefault="00452D3C" w:rsidP="0096124F"/>
    <w:p w:rsidR="0096124F" w:rsidRPr="00D92E62" w:rsidRDefault="0096124F" w:rsidP="0096124F">
      <w:pPr>
        <w:jc w:val="center"/>
      </w:pPr>
      <w:r w:rsidRPr="00D92E62">
        <w:t>§15</w:t>
      </w:r>
    </w:p>
    <w:p w:rsidR="0096124F" w:rsidRDefault="0096124F" w:rsidP="0096124F">
      <w:pPr>
        <w:jc w:val="both"/>
      </w:pPr>
      <w:r w:rsidRPr="00D92E62">
        <w:t>Zmiany umowy oraz jej rozwiązanie wymagają formy pis</w:t>
      </w:r>
      <w:r w:rsidR="00452D3C">
        <w:t xml:space="preserve">emnej pod rygorem nieważności. </w:t>
      </w:r>
    </w:p>
    <w:p w:rsidR="002B72A0" w:rsidRPr="00D92E62" w:rsidRDefault="002B72A0" w:rsidP="0096124F">
      <w:pPr>
        <w:jc w:val="both"/>
      </w:pPr>
    </w:p>
    <w:p w:rsidR="0096124F" w:rsidRPr="00D92E62" w:rsidRDefault="0096124F" w:rsidP="0096124F">
      <w:pPr>
        <w:jc w:val="center"/>
      </w:pPr>
      <w:r w:rsidRPr="00D92E62">
        <w:t xml:space="preserve">§16 </w:t>
      </w:r>
    </w:p>
    <w:p w:rsidR="0096124F" w:rsidRPr="00D92E62" w:rsidRDefault="0096124F" w:rsidP="00834672">
      <w:pPr>
        <w:pStyle w:val="Tekstpodstawowy3"/>
        <w:jc w:val="both"/>
        <w:rPr>
          <w:sz w:val="24"/>
          <w:szCs w:val="24"/>
        </w:rPr>
      </w:pPr>
      <w:r w:rsidRPr="00D92E62">
        <w:rPr>
          <w:sz w:val="24"/>
          <w:szCs w:val="24"/>
        </w:rPr>
        <w:t>W sprawach nieuregulowanych niniejszą umową mają zastosowan</w:t>
      </w:r>
      <w:r w:rsidR="00834672" w:rsidRPr="00D92E62">
        <w:rPr>
          <w:sz w:val="24"/>
          <w:szCs w:val="24"/>
        </w:rPr>
        <w:t xml:space="preserve">ie przepisy kodeksu cywilnego i </w:t>
      </w:r>
      <w:r w:rsidRPr="00D92E62">
        <w:rPr>
          <w:sz w:val="24"/>
          <w:szCs w:val="24"/>
        </w:rPr>
        <w:t>Statutu LRH S.A., jak również regulaminów i zarządzeń wydanych przez Zarząd LRH S.A.</w:t>
      </w:r>
    </w:p>
    <w:p w:rsidR="00452D3C" w:rsidRPr="00D92E62" w:rsidRDefault="00452D3C" w:rsidP="00452D3C"/>
    <w:p w:rsidR="0096124F" w:rsidRPr="00D92E62" w:rsidRDefault="0096124F" w:rsidP="0096124F">
      <w:pPr>
        <w:jc w:val="center"/>
      </w:pPr>
      <w:r w:rsidRPr="00D92E62">
        <w:t>§17</w:t>
      </w:r>
    </w:p>
    <w:p w:rsidR="0096124F" w:rsidRPr="00D92E62" w:rsidRDefault="0096124F" w:rsidP="0096124F">
      <w:pPr>
        <w:pStyle w:val="Tekstpodstawowy3"/>
        <w:jc w:val="both"/>
        <w:rPr>
          <w:sz w:val="24"/>
          <w:szCs w:val="24"/>
        </w:rPr>
      </w:pPr>
      <w:r w:rsidRPr="00D92E62">
        <w:rPr>
          <w:sz w:val="24"/>
          <w:szCs w:val="24"/>
        </w:rPr>
        <w:t>Wszelkie spory powstałe w związku z zawarciem niniejszej umowy strony zobowiązują się rozstrzygać polubownie, w przeciwnym razie rozstrzyga je sąd właściwy dla</w:t>
      </w:r>
      <w:r w:rsidR="00497733">
        <w:rPr>
          <w:sz w:val="24"/>
          <w:szCs w:val="24"/>
        </w:rPr>
        <w:t xml:space="preserve"> siedziby Wynajmującego</w:t>
      </w:r>
      <w:r w:rsidRPr="00D92E62">
        <w:rPr>
          <w:sz w:val="24"/>
          <w:szCs w:val="24"/>
        </w:rPr>
        <w:t>.</w:t>
      </w:r>
    </w:p>
    <w:p w:rsidR="0096124F" w:rsidRPr="00D92E62" w:rsidRDefault="0096124F" w:rsidP="0096124F">
      <w:pPr>
        <w:jc w:val="center"/>
      </w:pPr>
      <w:r w:rsidRPr="00D92E62">
        <w:t>§18</w:t>
      </w:r>
    </w:p>
    <w:p w:rsidR="0096124F" w:rsidRPr="00D92E62" w:rsidRDefault="0096124F" w:rsidP="0096124F">
      <w:r w:rsidRPr="00D92E62">
        <w:t>Umowa wchodzi w życie z dniem podpisania.</w:t>
      </w:r>
    </w:p>
    <w:p w:rsidR="0096124F" w:rsidRPr="00D92E62" w:rsidRDefault="0096124F" w:rsidP="0096124F"/>
    <w:p w:rsidR="0096124F" w:rsidRPr="00D92E62" w:rsidRDefault="0096124F" w:rsidP="0096124F">
      <w:pPr>
        <w:jc w:val="center"/>
      </w:pPr>
      <w:r w:rsidRPr="00D92E62">
        <w:t>§19</w:t>
      </w:r>
    </w:p>
    <w:p w:rsidR="0096124F" w:rsidRDefault="0096124F" w:rsidP="0096124F">
      <w:r w:rsidRPr="00D92E62">
        <w:t>Umowę sporządzono w dwóch jednobrzmiących egzemplarzach, po jednym dla każdej ze stron.</w:t>
      </w:r>
    </w:p>
    <w:p w:rsidR="00497733" w:rsidRPr="00D92E62" w:rsidRDefault="00497733" w:rsidP="0096124F"/>
    <w:p w:rsidR="0096124F" w:rsidRPr="00D92E62" w:rsidRDefault="0096124F" w:rsidP="0096124F">
      <w:pPr>
        <w:ind w:left="708" w:firstLine="708"/>
      </w:pPr>
      <w:bookmarkStart w:id="0" w:name="_GoBack"/>
      <w:bookmarkEnd w:id="0"/>
      <w:r w:rsidRPr="00D92E62">
        <w:t>WYNAJMUJĄCY:</w:t>
      </w:r>
      <w:r w:rsidRPr="00D92E62">
        <w:tab/>
      </w:r>
      <w:r w:rsidRPr="00D92E62">
        <w:tab/>
      </w:r>
      <w:r w:rsidRPr="00D92E62">
        <w:tab/>
      </w:r>
      <w:r w:rsidRPr="00D92E62">
        <w:tab/>
      </w:r>
      <w:r w:rsidRPr="00D92E62">
        <w:tab/>
      </w:r>
      <w:r w:rsidRPr="00D92E62">
        <w:tab/>
        <w:t>NAJEMCA:</w:t>
      </w:r>
    </w:p>
    <w:p w:rsidR="00497733" w:rsidRDefault="00497733" w:rsidP="00591FA9">
      <w:pPr>
        <w:rPr>
          <w:b/>
        </w:rPr>
      </w:pPr>
    </w:p>
    <w:p w:rsidR="0055574A" w:rsidRDefault="0055574A" w:rsidP="00C1671D">
      <w:pPr>
        <w:ind w:left="3465" w:hanging="2126"/>
        <w:jc w:val="center"/>
        <w:rPr>
          <w:b/>
        </w:rPr>
      </w:pPr>
    </w:p>
    <w:p w:rsidR="00C1671D" w:rsidRPr="00D92E62" w:rsidRDefault="0096124F" w:rsidP="00C1671D">
      <w:pPr>
        <w:ind w:left="3465" w:hanging="2126"/>
        <w:jc w:val="center"/>
      </w:pPr>
      <w:r w:rsidRPr="00D92E62">
        <w:rPr>
          <w:b/>
        </w:rPr>
        <w:t xml:space="preserve"> </w:t>
      </w:r>
      <w:r w:rsidR="00C1671D" w:rsidRPr="00D92E62">
        <w:rPr>
          <w:b/>
        </w:rPr>
        <w:t>Załącznik nr 3. Do specyfikac</w:t>
      </w:r>
      <w:r w:rsidR="00953DE6" w:rsidRPr="00D92E62">
        <w:rPr>
          <w:b/>
        </w:rPr>
        <w:t>ji istotnych warunków postępowania</w:t>
      </w:r>
      <w:r w:rsidR="00C1671D" w:rsidRPr="00D92E62">
        <w:rPr>
          <w:b/>
        </w:rPr>
        <w:t xml:space="preserve"> – Druk oferty</w:t>
      </w:r>
    </w:p>
    <w:p w:rsidR="00C1671D" w:rsidRPr="00D92E62" w:rsidRDefault="00C1671D" w:rsidP="00C1671D"/>
    <w:p w:rsidR="000F3736" w:rsidRPr="004F72F3" w:rsidRDefault="000F3736" w:rsidP="000F3736">
      <w:pPr>
        <w:autoSpaceDE w:val="0"/>
        <w:autoSpaceDN w:val="0"/>
        <w:adjustRightInd w:val="0"/>
      </w:pPr>
      <w:r w:rsidRPr="004F72F3">
        <w:t>........................................... ................</w:t>
      </w:r>
      <w:r w:rsidRPr="004F72F3">
        <w:tab/>
      </w:r>
      <w:r w:rsidRPr="004F72F3">
        <w:tab/>
        <w:t>…………………………….dnia .....................</w:t>
      </w:r>
    </w:p>
    <w:p w:rsidR="000F3736" w:rsidRPr="00487D4B" w:rsidRDefault="000F3736" w:rsidP="000F3736">
      <w:pPr>
        <w:autoSpaceDE w:val="0"/>
        <w:autoSpaceDN w:val="0"/>
        <w:adjustRightInd w:val="0"/>
        <w:rPr>
          <w:i/>
          <w:iCs/>
          <w:sz w:val="16"/>
          <w:szCs w:val="16"/>
        </w:rPr>
      </w:pPr>
      <w:r w:rsidRPr="00487D4B">
        <w:rPr>
          <w:sz w:val="16"/>
          <w:szCs w:val="16"/>
        </w:rPr>
        <w:t>Imi</w:t>
      </w:r>
      <w:r w:rsidRPr="00487D4B">
        <w:rPr>
          <w:rFonts w:eastAsia="TTE18240A8t00"/>
          <w:sz w:val="16"/>
          <w:szCs w:val="16"/>
        </w:rPr>
        <w:t xml:space="preserve">ę </w:t>
      </w:r>
      <w:r w:rsidRPr="00487D4B">
        <w:rPr>
          <w:sz w:val="16"/>
          <w:szCs w:val="16"/>
        </w:rPr>
        <w:t xml:space="preserve">i nazwisko </w:t>
      </w:r>
      <w:r w:rsidRPr="00487D4B">
        <w:rPr>
          <w:i/>
          <w:iCs/>
          <w:sz w:val="16"/>
          <w:szCs w:val="16"/>
        </w:rPr>
        <w:t>/nazwa oferenta/</w:t>
      </w:r>
      <w:r w:rsidRPr="00487D4B">
        <w:rPr>
          <w:i/>
          <w:iCs/>
          <w:sz w:val="16"/>
          <w:szCs w:val="16"/>
        </w:rPr>
        <w:tab/>
      </w:r>
      <w:r w:rsidRPr="004F72F3">
        <w:rPr>
          <w:i/>
          <w:iCs/>
        </w:rPr>
        <w:tab/>
      </w:r>
      <w:r w:rsidRPr="004F72F3">
        <w:rPr>
          <w:i/>
          <w:iCs/>
        </w:rPr>
        <w:tab/>
      </w:r>
      <w:r w:rsidRPr="004F72F3">
        <w:rPr>
          <w:i/>
          <w:iCs/>
        </w:rPr>
        <w:tab/>
      </w:r>
      <w:r w:rsidRPr="00487D4B">
        <w:rPr>
          <w:i/>
          <w:iCs/>
          <w:sz w:val="16"/>
          <w:szCs w:val="16"/>
        </w:rPr>
        <w:t>/miejscowo</w:t>
      </w:r>
      <w:r w:rsidRPr="00487D4B">
        <w:rPr>
          <w:sz w:val="16"/>
          <w:szCs w:val="16"/>
        </w:rPr>
        <w:t>ść</w:t>
      </w:r>
      <w:r w:rsidRPr="00487D4B">
        <w:rPr>
          <w:i/>
          <w:iCs/>
          <w:sz w:val="16"/>
          <w:szCs w:val="16"/>
        </w:rPr>
        <w:t>/</w:t>
      </w:r>
    </w:p>
    <w:p w:rsidR="000F3736" w:rsidRPr="00487D4B" w:rsidRDefault="000F3736" w:rsidP="000F3736">
      <w:pPr>
        <w:autoSpaceDE w:val="0"/>
        <w:autoSpaceDN w:val="0"/>
        <w:adjustRightInd w:val="0"/>
        <w:rPr>
          <w:i/>
          <w:iCs/>
          <w:sz w:val="16"/>
          <w:szCs w:val="16"/>
        </w:rPr>
      </w:pPr>
    </w:p>
    <w:p w:rsidR="000F3736" w:rsidRPr="004F72F3" w:rsidRDefault="000F3736" w:rsidP="000F3736">
      <w:pPr>
        <w:autoSpaceDE w:val="0"/>
        <w:autoSpaceDN w:val="0"/>
        <w:adjustRightInd w:val="0"/>
      </w:pPr>
      <w:r w:rsidRPr="004F72F3">
        <w:t>..........................................</w:t>
      </w:r>
    </w:p>
    <w:p w:rsidR="000F3736" w:rsidRPr="004F72F3" w:rsidRDefault="000F3736" w:rsidP="000F3736">
      <w:pPr>
        <w:autoSpaceDE w:val="0"/>
        <w:autoSpaceDN w:val="0"/>
        <w:adjustRightInd w:val="0"/>
        <w:rPr>
          <w:i/>
          <w:iCs/>
        </w:rPr>
      </w:pPr>
      <w:r w:rsidRPr="004F72F3">
        <w:t>/</w:t>
      </w:r>
      <w:r w:rsidRPr="00487D4B">
        <w:rPr>
          <w:sz w:val="16"/>
          <w:szCs w:val="16"/>
        </w:rPr>
        <w:t xml:space="preserve">adres </w:t>
      </w:r>
      <w:r w:rsidRPr="00487D4B">
        <w:rPr>
          <w:i/>
          <w:iCs/>
          <w:sz w:val="16"/>
          <w:szCs w:val="16"/>
        </w:rPr>
        <w:t>oferenta</w:t>
      </w:r>
      <w:r w:rsidRPr="004F72F3">
        <w:rPr>
          <w:i/>
          <w:iCs/>
        </w:rPr>
        <w:t>/</w:t>
      </w:r>
    </w:p>
    <w:p w:rsidR="000F3736" w:rsidRPr="00487D4B" w:rsidRDefault="000F3736" w:rsidP="000F3736">
      <w:pPr>
        <w:autoSpaceDE w:val="0"/>
        <w:autoSpaceDN w:val="0"/>
        <w:adjustRightInd w:val="0"/>
        <w:rPr>
          <w:i/>
          <w:iCs/>
          <w:sz w:val="16"/>
          <w:szCs w:val="16"/>
        </w:rPr>
      </w:pPr>
    </w:p>
    <w:p w:rsidR="000F3736" w:rsidRDefault="000F3736" w:rsidP="000F3736">
      <w:pPr>
        <w:autoSpaceDE w:val="0"/>
        <w:autoSpaceDN w:val="0"/>
        <w:adjustRightInd w:val="0"/>
      </w:pPr>
      <w:r w:rsidRPr="00487D4B">
        <w:rPr>
          <w:sz w:val="20"/>
          <w:szCs w:val="20"/>
        </w:rPr>
        <w:t>NIP</w:t>
      </w:r>
      <w:r w:rsidRPr="004F72F3">
        <w:t xml:space="preserve"> ..................................</w:t>
      </w:r>
    </w:p>
    <w:p w:rsidR="000F3736" w:rsidRDefault="000F3736" w:rsidP="000F3736">
      <w:pPr>
        <w:autoSpaceDE w:val="0"/>
        <w:autoSpaceDN w:val="0"/>
        <w:adjustRightInd w:val="0"/>
      </w:pPr>
    </w:p>
    <w:p w:rsidR="000F3736" w:rsidRPr="00BF49CC" w:rsidRDefault="000F3736" w:rsidP="000F3736">
      <w:pPr>
        <w:autoSpaceDE w:val="0"/>
        <w:autoSpaceDN w:val="0"/>
        <w:adjustRightInd w:val="0"/>
        <w:rPr>
          <w:sz w:val="20"/>
          <w:szCs w:val="20"/>
        </w:rPr>
      </w:pPr>
      <w:r w:rsidRPr="00BF49CC">
        <w:rPr>
          <w:sz w:val="20"/>
          <w:szCs w:val="20"/>
        </w:rPr>
        <w:t>Nr telefonu kontaktowego ……………………</w:t>
      </w:r>
    </w:p>
    <w:p w:rsidR="000F3736" w:rsidRDefault="000F3736" w:rsidP="000F3736">
      <w:pPr>
        <w:autoSpaceDE w:val="0"/>
        <w:autoSpaceDN w:val="0"/>
        <w:adjustRightInd w:val="0"/>
        <w:rPr>
          <w:b/>
          <w:bCs/>
        </w:rPr>
      </w:pPr>
      <w:r w:rsidRPr="004F72F3">
        <w:rPr>
          <w:b/>
          <w:bCs/>
        </w:rPr>
        <w:t xml:space="preserve"> </w:t>
      </w:r>
      <w:r w:rsidRPr="004F72F3">
        <w:rPr>
          <w:b/>
          <w:bCs/>
        </w:rPr>
        <w:tab/>
      </w:r>
      <w:r w:rsidRPr="004F72F3">
        <w:rPr>
          <w:b/>
          <w:bCs/>
        </w:rPr>
        <w:tab/>
      </w:r>
      <w:r w:rsidRPr="004F72F3">
        <w:rPr>
          <w:b/>
          <w:bCs/>
        </w:rPr>
        <w:tab/>
      </w:r>
      <w:r w:rsidRPr="004F72F3">
        <w:rPr>
          <w:b/>
          <w:bCs/>
        </w:rPr>
        <w:tab/>
      </w:r>
      <w:r w:rsidRPr="004F72F3">
        <w:rPr>
          <w:b/>
          <w:bCs/>
        </w:rPr>
        <w:tab/>
      </w:r>
      <w:r w:rsidRPr="004F72F3">
        <w:rPr>
          <w:b/>
          <w:bCs/>
        </w:rPr>
        <w:tab/>
      </w:r>
      <w:r w:rsidRPr="004F72F3">
        <w:rPr>
          <w:b/>
          <w:bCs/>
        </w:rPr>
        <w:tab/>
      </w:r>
    </w:p>
    <w:p w:rsidR="000F3736" w:rsidRDefault="000F3736" w:rsidP="000F3736">
      <w:pPr>
        <w:autoSpaceDE w:val="0"/>
        <w:autoSpaceDN w:val="0"/>
        <w:adjustRightInd w:val="0"/>
        <w:ind w:left="4248" w:firstLine="708"/>
        <w:rPr>
          <w:b/>
          <w:bCs/>
        </w:rPr>
      </w:pPr>
    </w:p>
    <w:p w:rsidR="000F3736" w:rsidRPr="002F2EEA" w:rsidRDefault="000F3736" w:rsidP="000F3736">
      <w:pPr>
        <w:autoSpaceDE w:val="0"/>
        <w:autoSpaceDN w:val="0"/>
        <w:adjustRightInd w:val="0"/>
        <w:ind w:left="4248" w:firstLine="708"/>
        <w:rPr>
          <w:b/>
          <w:bCs/>
        </w:rPr>
      </w:pPr>
      <w:r w:rsidRPr="002F2EEA">
        <w:rPr>
          <w:b/>
          <w:bCs/>
        </w:rPr>
        <w:t>Zarząd</w:t>
      </w:r>
    </w:p>
    <w:p w:rsidR="000F3736" w:rsidRPr="002F2EEA" w:rsidRDefault="000F3736" w:rsidP="000F3736">
      <w:pPr>
        <w:autoSpaceDE w:val="0"/>
        <w:autoSpaceDN w:val="0"/>
        <w:adjustRightInd w:val="0"/>
        <w:rPr>
          <w:b/>
          <w:bCs/>
        </w:rPr>
      </w:pPr>
      <w:r w:rsidRPr="002F2EEA">
        <w:rPr>
          <w:b/>
          <w:bCs/>
        </w:rPr>
        <w:tab/>
      </w:r>
      <w:r w:rsidRPr="002F2EEA">
        <w:rPr>
          <w:b/>
          <w:bCs/>
        </w:rPr>
        <w:tab/>
      </w:r>
      <w:r w:rsidRPr="002F2EEA">
        <w:rPr>
          <w:b/>
          <w:bCs/>
        </w:rPr>
        <w:tab/>
      </w:r>
      <w:r w:rsidRPr="002F2EEA">
        <w:rPr>
          <w:b/>
          <w:bCs/>
        </w:rPr>
        <w:tab/>
      </w:r>
      <w:r w:rsidRPr="002F2EEA">
        <w:rPr>
          <w:b/>
          <w:bCs/>
        </w:rPr>
        <w:tab/>
      </w:r>
      <w:r w:rsidRPr="002F2EEA">
        <w:rPr>
          <w:b/>
          <w:bCs/>
        </w:rPr>
        <w:tab/>
      </w:r>
      <w:r w:rsidRPr="002F2EEA">
        <w:rPr>
          <w:b/>
          <w:bCs/>
        </w:rPr>
        <w:tab/>
        <w:t>Lubelskiego Rynku Hurtowego S.A.</w:t>
      </w:r>
    </w:p>
    <w:p w:rsidR="000F3736" w:rsidRPr="002F2EEA" w:rsidRDefault="000F3736" w:rsidP="000F3736">
      <w:pPr>
        <w:autoSpaceDE w:val="0"/>
        <w:autoSpaceDN w:val="0"/>
        <w:adjustRightInd w:val="0"/>
        <w:rPr>
          <w:b/>
          <w:bCs/>
        </w:rPr>
      </w:pPr>
      <w:r w:rsidRPr="002F2EEA">
        <w:rPr>
          <w:b/>
          <w:bCs/>
        </w:rPr>
        <w:tab/>
      </w:r>
      <w:r w:rsidRPr="002F2EEA">
        <w:rPr>
          <w:b/>
          <w:bCs/>
        </w:rPr>
        <w:tab/>
      </w:r>
      <w:r w:rsidRPr="002F2EEA">
        <w:rPr>
          <w:b/>
          <w:bCs/>
        </w:rPr>
        <w:tab/>
      </w:r>
      <w:r w:rsidRPr="002F2EEA">
        <w:rPr>
          <w:b/>
          <w:bCs/>
        </w:rPr>
        <w:tab/>
      </w:r>
      <w:r w:rsidRPr="002F2EEA">
        <w:rPr>
          <w:b/>
          <w:bCs/>
        </w:rPr>
        <w:tab/>
      </w:r>
      <w:r w:rsidRPr="002F2EEA">
        <w:rPr>
          <w:b/>
          <w:bCs/>
        </w:rPr>
        <w:tab/>
      </w:r>
      <w:r w:rsidRPr="002F2EEA">
        <w:rPr>
          <w:b/>
          <w:bCs/>
        </w:rPr>
        <w:tab/>
        <w:t>Elizówka 65</w:t>
      </w:r>
    </w:p>
    <w:p w:rsidR="000F3736" w:rsidRPr="002F2EEA" w:rsidRDefault="000F3736" w:rsidP="000F3736">
      <w:pPr>
        <w:autoSpaceDE w:val="0"/>
        <w:autoSpaceDN w:val="0"/>
        <w:adjustRightInd w:val="0"/>
        <w:rPr>
          <w:b/>
          <w:bCs/>
        </w:rPr>
      </w:pPr>
      <w:r w:rsidRPr="002F2EEA">
        <w:rPr>
          <w:b/>
          <w:bCs/>
        </w:rPr>
        <w:tab/>
      </w:r>
      <w:r w:rsidRPr="002F2EEA">
        <w:rPr>
          <w:b/>
          <w:bCs/>
        </w:rPr>
        <w:tab/>
      </w:r>
      <w:r w:rsidRPr="002F2EEA">
        <w:rPr>
          <w:b/>
          <w:bCs/>
        </w:rPr>
        <w:tab/>
      </w:r>
      <w:r w:rsidRPr="002F2EEA">
        <w:rPr>
          <w:b/>
          <w:bCs/>
        </w:rPr>
        <w:tab/>
      </w:r>
      <w:r w:rsidRPr="002F2EEA">
        <w:rPr>
          <w:b/>
          <w:bCs/>
        </w:rPr>
        <w:tab/>
      </w:r>
      <w:r w:rsidRPr="002F2EEA">
        <w:rPr>
          <w:b/>
          <w:bCs/>
        </w:rPr>
        <w:tab/>
      </w:r>
      <w:r w:rsidRPr="002F2EEA">
        <w:rPr>
          <w:b/>
          <w:bCs/>
        </w:rPr>
        <w:tab/>
        <w:t>21-003 Ciecierzyn</w:t>
      </w:r>
    </w:p>
    <w:p w:rsidR="000F3736" w:rsidRPr="004F72F3" w:rsidRDefault="000F3736" w:rsidP="000F3736">
      <w:pPr>
        <w:autoSpaceDE w:val="0"/>
        <w:autoSpaceDN w:val="0"/>
        <w:adjustRightInd w:val="0"/>
        <w:rPr>
          <w:b/>
          <w:bCs/>
        </w:rPr>
      </w:pPr>
    </w:p>
    <w:p w:rsidR="000F3736" w:rsidRPr="002F2EEA" w:rsidRDefault="000F3736" w:rsidP="000F3736">
      <w:pPr>
        <w:autoSpaceDE w:val="0"/>
        <w:autoSpaceDN w:val="0"/>
        <w:adjustRightInd w:val="0"/>
        <w:jc w:val="center"/>
        <w:rPr>
          <w:b/>
          <w:bCs/>
        </w:rPr>
      </w:pPr>
      <w:r w:rsidRPr="002F2EEA">
        <w:rPr>
          <w:b/>
          <w:bCs/>
        </w:rPr>
        <w:t>O F E R T A</w:t>
      </w:r>
    </w:p>
    <w:p w:rsidR="000F3736" w:rsidRPr="002F2EEA" w:rsidRDefault="000F3736" w:rsidP="000F3736">
      <w:pPr>
        <w:autoSpaceDE w:val="0"/>
        <w:autoSpaceDN w:val="0"/>
        <w:adjustRightInd w:val="0"/>
        <w:jc w:val="center"/>
        <w:rPr>
          <w:b/>
          <w:bCs/>
        </w:rPr>
      </w:pPr>
    </w:p>
    <w:p w:rsidR="000F3736" w:rsidRPr="002F2EEA" w:rsidRDefault="000F3736" w:rsidP="000F3736">
      <w:pPr>
        <w:jc w:val="center"/>
      </w:pPr>
      <w:r w:rsidRPr="002F2EEA">
        <w:t xml:space="preserve">w odpowiedzi na zaproszenie do </w:t>
      </w:r>
      <w:r w:rsidR="00890A69">
        <w:t>postępowania ofertowego</w:t>
      </w:r>
      <w:r w:rsidRPr="002F2EEA">
        <w:t xml:space="preserve"> na:</w:t>
      </w:r>
    </w:p>
    <w:p w:rsidR="000F3736" w:rsidRPr="002F2EEA" w:rsidRDefault="000F3736" w:rsidP="000F3736">
      <w:pPr>
        <w:pStyle w:val="Tekstpodstawowy"/>
        <w:jc w:val="center"/>
        <w:rPr>
          <w:sz w:val="22"/>
          <w:szCs w:val="22"/>
        </w:rPr>
      </w:pPr>
      <w:r w:rsidRPr="002F2EEA">
        <w:rPr>
          <w:sz w:val="22"/>
          <w:szCs w:val="22"/>
        </w:rPr>
        <w:t xml:space="preserve">najem </w:t>
      </w:r>
      <w:r>
        <w:rPr>
          <w:sz w:val="22"/>
          <w:szCs w:val="22"/>
        </w:rPr>
        <w:t>boksu handlowego w</w:t>
      </w:r>
      <w:r w:rsidRPr="002F2EEA">
        <w:rPr>
          <w:sz w:val="22"/>
          <w:szCs w:val="22"/>
        </w:rPr>
        <w:t xml:space="preserve"> hali </w:t>
      </w:r>
      <w:r>
        <w:rPr>
          <w:sz w:val="22"/>
          <w:szCs w:val="22"/>
        </w:rPr>
        <w:t>B2</w:t>
      </w:r>
    </w:p>
    <w:p w:rsidR="00C1671D" w:rsidRPr="000F3736" w:rsidRDefault="000F3736" w:rsidP="000F3736">
      <w:pPr>
        <w:pStyle w:val="Tekstpodstawowy"/>
        <w:spacing w:line="360" w:lineRule="auto"/>
        <w:rPr>
          <w:b/>
          <w:bCs/>
          <w:sz w:val="22"/>
          <w:szCs w:val="22"/>
        </w:rPr>
      </w:pPr>
      <w:r>
        <w:rPr>
          <w:b/>
          <w:bCs/>
          <w:sz w:val="22"/>
          <w:szCs w:val="22"/>
        </w:rPr>
        <w:t>składam niniejszą ofertę:</w:t>
      </w:r>
    </w:p>
    <w:p w:rsidR="00BD76D8" w:rsidRPr="00D92E62" w:rsidRDefault="00C71A50" w:rsidP="0000633F">
      <w:pPr>
        <w:numPr>
          <w:ilvl w:val="0"/>
          <w:numId w:val="10"/>
        </w:numPr>
        <w:overflowPunct w:val="0"/>
        <w:autoSpaceDE w:val="0"/>
        <w:ind w:left="268"/>
        <w:jc w:val="both"/>
        <w:textAlignment w:val="baseline"/>
      </w:pPr>
      <w:r w:rsidRPr="00D92E62">
        <w:t xml:space="preserve">Składamy ofertę w postępowaniu na </w:t>
      </w:r>
      <w:r w:rsidR="00BD76D8" w:rsidRPr="00D92E62">
        <w:t xml:space="preserve">najem </w:t>
      </w:r>
      <w:r w:rsidR="00BB7762" w:rsidRPr="00D92E62">
        <w:t xml:space="preserve">następujących </w:t>
      </w:r>
      <w:r w:rsidR="00BD76D8" w:rsidRPr="00D92E62">
        <w:t>powierzchni handlowych:</w:t>
      </w:r>
    </w:p>
    <w:p w:rsidR="00BD76D8" w:rsidRPr="00D92E62" w:rsidRDefault="00BD76D8" w:rsidP="00BD76D8">
      <w:pPr>
        <w:overflowPunct w:val="0"/>
        <w:autoSpaceDE w:val="0"/>
        <w:ind w:left="268"/>
        <w:jc w:val="both"/>
        <w:textAlignment w:val="baseline"/>
      </w:pPr>
    </w:p>
    <w:tbl>
      <w:tblPr>
        <w:tblStyle w:val="Tabela-Siatka"/>
        <w:tblW w:w="0" w:type="auto"/>
        <w:tblInd w:w="268" w:type="dxa"/>
        <w:tblLayout w:type="fixed"/>
        <w:tblLook w:val="04A0" w:firstRow="1" w:lastRow="0" w:firstColumn="1" w:lastColumn="0" w:noHBand="0" w:noVBand="1"/>
      </w:tblPr>
      <w:tblGrid>
        <w:gridCol w:w="525"/>
        <w:gridCol w:w="2292"/>
        <w:gridCol w:w="1701"/>
        <w:gridCol w:w="5812"/>
      </w:tblGrid>
      <w:tr w:rsidR="00BB7762" w:rsidRPr="00D92E62" w:rsidTr="0064317C">
        <w:tc>
          <w:tcPr>
            <w:tcW w:w="525" w:type="dxa"/>
          </w:tcPr>
          <w:p w:rsidR="00BB7762" w:rsidRPr="00452D3C" w:rsidRDefault="00BB7762" w:rsidP="00BD76D8">
            <w:pPr>
              <w:overflowPunct w:val="0"/>
              <w:autoSpaceDE w:val="0"/>
              <w:jc w:val="both"/>
              <w:textAlignment w:val="baseline"/>
              <w:rPr>
                <w:sz w:val="22"/>
                <w:szCs w:val="22"/>
              </w:rPr>
            </w:pPr>
            <w:r w:rsidRPr="00452D3C">
              <w:rPr>
                <w:sz w:val="22"/>
                <w:szCs w:val="22"/>
              </w:rPr>
              <w:t>Lp</w:t>
            </w:r>
            <w:r w:rsidR="00452D3C" w:rsidRPr="00452D3C">
              <w:rPr>
                <w:sz w:val="22"/>
                <w:szCs w:val="22"/>
              </w:rPr>
              <w:t>.</w:t>
            </w:r>
          </w:p>
        </w:tc>
        <w:tc>
          <w:tcPr>
            <w:tcW w:w="2292" w:type="dxa"/>
          </w:tcPr>
          <w:p w:rsidR="00BB7762" w:rsidRPr="00D92E62" w:rsidRDefault="00BB7762" w:rsidP="00BB7762">
            <w:pPr>
              <w:overflowPunct w:val="0"/>
              <w:autoSpaceDE w:val="0"/>
              <w:jc w:val="center"/>
              <w:textAlignment w:val="baseline"/>
            </w:pPr>
            <w:r w:rsidRPr="00D92E62">
              <w:t>Numer porządkowy</w:t>
            </w:r>
          </w:p>
          <w:p w:rsidR="00BB7762" w:rsidRPr="00D92E62" w:rsidRDefault="00BB7762" w:rsidP="00BB7762">
            <w:pPr>
              <w:overflowPunct w:val="0"/>
              <w:autoSpaceDE w:val="0"/>
              <w:jc w:val="center"/>
              <w:textAlignment w:val="baseline"/>
            </w:pPr>
            <w:r w:rsidRPr="00D92E62">
              <w:t>powierzchni handlowej</w:t>
            </w:r>
            <w:r w:rsidR="0016232E" w:rsidRPr="00D92E62">
              <w:t xml:space="preserve"> zgodnie z załącznikiem</w:t>
            </w:r>
            <w:r w:rsidR="0064317C" w:rsidRPr="00D92E62">
              <w:t xml:space="preserve"> graficznym </w:t>
            </w:r>
            <w:r w:rsidR="0016232E" w:rsidRPr="00D92E62">
              <w:t xml:space="preserve"> nr 1 </w:t>
            </w:r>
          </w:p>
        </w:tc>
        <w:tc>
          <w:tcPr>
            <w:tcW w:w="1701" w:type="dxa"/>
          </w:tcPr>
          <w:p w:rsidR="0064317C" w:rsidRPr="00D92E62" w:rsidRDefault="00BB7762" w:rsidP="0064317C">
            <w:pPr>
              <w:suppressAutoHyphens w:val="0"/>
              <w:jc w:val="center"/>
            </w:pPr>
            <w:r w:rsidRPr="00D92E62">
              <w:t>Wielkość powierzchni</w:t>
            </w:r>
            <w:r w:rsidR="0064317C" w:rsidRPr="00D92E62">
              <w:t xml:space="preserve"> boksu </w:t>
            </w:r>
          </w:p>
          <w:p w:rsidR="00BB7762" w:rsidRPr="00D92E62" w:rsidRDefault="00BB7762" w:rsidP="0064317C">
            <w:pPr>
              <w:suppressAutoHyphens w:val="0"/>
              <w:jc w:val="center"/>
            </w:pPr>
          </w:p>
        </w:tc>
        <w:tc>
          <w:tcPr>
            <w:tcW w:w="5812" w:type="dxa"/>
          </w:tcPr>
          <w:p w:rsidR="00BB7762" w:rsidRPr="00D92E62" w:rsidRDefault="00497733" w:rsidP="00BB7762">
            <w:pPr>
              <w:overflowPunct w:val="0"/>
              <w:autoSpaceDE w:val="0"/>
              <w:jc w:val="center"/>
              <w:textAlignment w:val="baseline"/>
            </w:pPr>
            <w:r>
              <w:t xml:space="preserve">Zaoferowana przez oferenta </w:t>
            </w:r>
            <w:r w:rsidR="00BB7762" w:rsidRPr="00D92E62">
              <w:t>cena netto za</w:t>
            </w:r>
          </w:p>
          <w:p w:rsidR="00BB7762" w:rsidRPr="00D92E62" w:rsidRDefault="00D61623" w:rsidP="00BB7762">
            <w:pPr>
              <w:overflowPunct w:val="0"/>
              <w:autoSpaceDE w:val="0"/>
              <w:jc w:val="center"/>
              <w:textAlignment w:val="baseline"/>
            </w:pPr>
            <w:r w:rsidRPr="00D92E62">
              <w:t>w</w:t>
            </w:r>
            <w:r w:rsidR="0064317C" w:rsidRPr="00D92E62">
              <w:t>ynajem</w:t>
            </w:r>
            <w:r w:rsidRPr="00D92E62">
              <w:t xml:space="preserve"> 1-go </w:t>
            </w:r>
            <w:r w:rsidR="0064317C" w:rsidRPr="00D92E62">
              <w:t>metra kwadratowego</w:t>
            </w:r>
            <w:r w:rsidR="00BB7762" w:rsidRPr="00D92E62">
              <w:t xml:space="preserve"> powierzchni</w:t>
            </w:r>
          </w:p>
        </w:tc>
      </w:tr>
      <w:tr w:rsidR="00D61623" w:rsidRPr="00D92E62" w:rsidTr="0064317C">
        <w:tc>
          <w:tcPr>
            <w:tcW w:w="525" w:type="dxa"/>
            <w:vAlign w:val="center"/>
          </w:tcPr>
          <w:p w:rsidR="00D61623" w:rsidRPr="00D92E62" w:rsidRDefault="00D61623" w:rsidP="0064317C">
            <w:pPr>
              <w:overflowPunct w:val="0"/>
              <w:autoSpaceDE w:val="0"/>
              <w:jc w:val="center"/>
              <w:textAlignment w:val="baseline"/>
            </w:pPr>
            <w:r w:rsidRPr="00D92E62">
              <w:t>1</w:t>
            </w:r>
          </w:p>
        </w:tc>
        <w:tc>
          <w:tcPr>
            <w:tcW w:w="2292" w:type="dxa"/>
            <w:vAlign w:val="center"/>
          </w:tcPr>
          <w:p w:rsidR="00D61623" w:rsidRPr="00D92E62" w:rsidRDefault="00D61623" w:rsidP="0064317C">
            <w:pPr>
              <w:overflowPunct w:val="0"/>
              <w:autoSpaceDE w:val="0"/>
              <w:jc w:val="center"/>
              <w:textAlignment w:val="baseline"/>
            </w:pPr>
            <w:r w:rsidRPr="00D92E62">
              <w:t>2</w:t>
            </w:r>
          </w:p>
        </w:tc>
        <w:tc>
          <w:tcPr>
            <w:tcW w:w="1701" w:type="dxa"/>
            <w:vAlign w:val="center"/>
          </w:tcPr>
          <w:p w:rsidR="00D61623" w:rsidRPr="00D92E62" w:rsidRDefault="00D61623" w:rsidP="0064317C">
            <w:pPr>
              <w:overflowPunct w:val="0"/>
              <w:autoSpaceDE w:val="0"/>
              <w:jc w:val="center"/>
              <w:textAlignment w:val="baseline"/>
            </w:pPr>
            <w:r w:rsidRPr="00D92E62">
              <w:t>3</w:t>
            </w:r>
          </w:p>
        </w:tc>
        <w:tc>
          <w:tcPr>
            <w:tcW w:w="5812" w:type="dxa"/>
            <w:vAlign w:val="center"/>
          </w:tcPr>
          <w:p w:rsidR="00D61623" w:rsidRPr="00D92E62" w:rsidRDefault="00D61623" w:rsidP="0064317C">
            <w:pPr>
              <w:jc w:val="center"/>
            </w:pPr>
            <w:r w:rsidRPr="00D92E62">
              <w:t>4</w:t>
            </w:r>
          </w:p>
        </w:tc>
      </w:tr>
      <w:tr w:rsidR="0064317C" w:rsidRPr="00D92E62" w:rsidTr="0064317C">
        <w:tc>
          <w:tcPr>
            <w:tcW w:w="525" w:type="dxa"/>
            <w:vAlign w:val="center"/>
          </w:tcPr>
          <w:p w:rsidR="0064317C" w:rsidRPr="00D92E62" w:rsidRDefault="0064317C" w:rsidP="0064317C">
            <w:pPr>
              <w:overflowPunct w:val="0"/>
              <w:autoSpaceDE w:val="0"/>
              <w:jc w:val="center"/>
              <w:textAlignment w:val="baseline"/>
            </w:pPr>
            <w:r w:rsidRPr="00D92E62">
              <w:t>-</w:t>
            </w:r>
          </w:p>
        </w:tc>
        <w:tc>
          <w:tcPr>
            <w:tcW w:w="2292" w:type="dxa"/>
            <w:vAlign w:val="center"/>
          </w:tcPr>
          <w:p w:rsidR="0064317C" w:rsidRPr="00D92E62" w:rsidRDefault="0064317C" w:rsidP="0064317C">
            <w:pPr>
              <w:overflowPunct w:val="0"/>
              <w:autoSpaceDE w:val="0"/>
              <w:jc w:val="center"/>
              <w:textAlignment w:val="baseline"/>
            </w:pPr>
            <w:r w:rsidRPr="00D92E62">
              <w:t>-</w:t>
            </w:r>
          </w:p>
        </w:tc>
        <w:tc>
          <w:tcPr>
            <w:tcW w:w="1701" w:type="dxa"/>
            <w:vAlign w:val="center"/>
          </w:tcPr>
          <w:p w:rsidR="0064317C" w:rsidRPr="00D92E62" w:rsidRDefault="0064317C" w:rsidP="0064317C">
            <w:pPr>
              <w:overflowPunct w:val="0"/>
              <w:autoSpaceDE w:val="0"/>
              <w:jc w:val="center"/>
              <w:textAlignment w:val="baseline"/>
              <w:rPr>
                <w:vertAlign w:val="superscript"/>
              </w:rPr>
            </w:pPr>
            <w:r w:rsidRPr="00D92E62">
              <w:t>m</w:t>
            </w:r>
            <w:r w:rsidRPr="00D92E62">
              <w:rPr>
                <w:vertAlign w:val="superscript"/>
              </w:rPr>
              <w:t>2</w:t>
            </w:r>
          </w:p>
        </w:tc>
        <w:tc>
          <w:tcPr>
            <w:tcW w:w="5812" w:type="dxa"/>
            <w:vAlign w:val="center"/>
          </w:tcPr>
          <w:p w:rsidR="0064317C" w:rsidRPr="00D92E62" w:rsidRDefault="0064317C" w:rsidP="0064317C">
            <w:pPr>
              <w:jc w:val="center"/>
              <w:rPr>
                <w:vertAlign w:val="superscript"/>
              </w:rPr>
            </w:pPr>
            <w:r w:rsidRPr="00D92E62">
              <w:t>zł/m</w:t>
            </w:r>
            <w:r w:rsidRPr="00D92E62">
              <w:rPr>
                <w:vertAlign w:val="superscript"/>
              </w:rPr>
              <w:t>2</w:t>
            </w:r>
          </w:p>
        </w:tc>
      </w:tr>
      <w:tr w:rsidR="0043274D" w:rsidRPr="00D92E62" w:rsidTr="0064317C">
        <w:tc>
          <w:tcPr>
            <w:tcW w:w="525" w:type="dxa"/>
          </w:tcPr>
          <w:p w:rsidR="0043274D" w:rsidRPr="00D92E62" w:rsidRDefault="0043274D" w:rsidP="006F4238">
            <w:pPr>
              <w:overflowPunct w:val="0"/>
              <w:autoSpaceDE w:val="0"/>
              <w:jc w:val="center"/>
              <w:textAlignment w:val="baseline"/>
            </w:pPr>
            <w:r w:rsidRPr="00D92E62">
              <w:t>1</w:t>
            </w:r>
          </w:p>
        </w:tc>
        <w:tc>
          <w:tcPr>
            <w:tcW w:w="2292" w:type="dxa"/>
            <w:vAlign w:val="center"/>
          </w:tcPr>
          <w:p w:rsidR="0043274D" w:rsidRPr="00D92E62" w:rsidRDefault="0043274D" w:rsidP="0064317C">
            <w:pPr>
              <w:overflowPunct w:val="0"/>
              <w:autoSpaceDE w:val="0"/>
              <w:jc w:val="center"/>
              <w:textAlignment w:val="baseline"/>
            </w:pPr>
            <w:r w:rsidRPr="00D92E62">
              <w:t>B2-1</w:t>
            </w:r>
          </w:p>
        </w:tc>
        <w:tc>
          <w:tcPr>
            <w:tcW w:w="1701" w:type="dxa"/>
            <w:vAlign w:val="center"/>
          </w:tcPr>
          <w:p w:rsidR="0043274D" w:rsidRPr="00D92E62" w:rsidRDefault="0043274D" w:rsidP="0064317C">
            <w:pPr>
              <w:overflowPunct w:val="0"/>
              <w:autoSpaceDE w:val="0"/>
              <w:jc w:val="center"/>
              <w:textAlignment w:val="baseline"/>
            </w:pPr>
            <w:r w:rsidRPr="00D92E62">
              <w:t>96,00</w:t>
            </w:r>
          </w:p>
        </w:tc>
        <w:tc>
          <w:tcPr>
            <w:tcW w:w="5812" w:type="dxa"/>
          </w:tcPr>
          <w:p w:rsidR="0043274D" w:rsidRPr="00D92E62" w:rsidRDefault="0043274D">
            <w:r w:rsidRPr="00D92E62">
              <w:t>……………….. zł/m</w:t>
            </w:r>
            <w:r w:rsidRPr="00D92E62">
              <w:rPr>
                <w:vertAlign w:val="superscript"/>
              </w:rPr>
              <w:t>2</w:t>
            </w:r>
            <w:r w:rsidR="00452D3C">
              <w:t xml:space="preserve"> (słownie:………………………………………………</w:t>
            </w:r>
            <w:r w:rsidRPr="00D92E62">
              <w:t>…)</w:t>
            </w:r>
          </w:p>
        </w:tc>
      </w:tr>
      <w:tr w:rsidR="0043274D" w:rsidRPr="00D92E62" w:rsidTr="0064317C">
        <w:tc>
          <w:tcPr>
            <w:tcW w:w="525" w:type="dxa"/>
          </w:tcPr>
          <w:p w:rsidR="0043274D" w:rsidRPr="00D92E62" w:rsidRDefault="0043274D" w:rsidP="006F4238">
            <w:pPr>
              <w:overflowPunct w:val="0"/>
              <w:autoSpaceDE w:val="0"/>
              <w:jc w:val="center"/>
              <w:textAlignment w:val="baseline"/>
            </w:pPr>
            <w:r w:rsidRPr="00D92E62">
              <w:t>2</w:t>
            </w:r>
          </w:p>
        </w:tc>
        <w:tc>
          <w:tcPr>
            <w:tcW w:w="2292" w:type="dxa"/>
            <w:vAlign w:val="center"/>
          </w:tcPr>
          <w:p w:rsidR="0043274D" w:rsidRPr="00D92E62" w:rsidRDefault="0043274D" w:rsidP="0064317C">
            <w:pPr>
              <w:overflowPunct w:val="0"/>
              <w:autoSpaceDE w:val="0"/>
              <w:jc w:val="center"/>
              <w:textAlignment w:val="baseline"/>
            </w:pPr>
            <w:r w:rsidRPr="00D92E62">
              <w:t>B2-2</w:t>
            </w:r>
          </w:p>
        </w:tc>
        <w:tc>
          <w:tcPr>
            <w:tcW w:w="1701" w:type="dxa"/>
            <w:vAlign w:val="center"/>
          </w:tcPr>
          <w:p w:rsidR="0043274D" w:rsidRPr="00D92E62" w:rsidRDefault="0043274D" w:rsidP="0064317C">
            <w:pPr>
              <w:overflowPunct w:val="0"/>
              <w:autoSpaceDE w:val="0"/>
              <w:jc w:val="center"/>
              <w:textAlignment w:val="baseline"/>
            </w:pPr>
            <w:r w:rsidRPr="00D92E62">
              <w:t>145,00</w:t>
            </w:r>
          </w:p>
        </w:tc>
        <w:tc>
          <w:tcPr>
            <w:tcW w:w="5812" w:type="dxa"/>
          </w:tcPr>
          <w:p w:rsidR="0043274D" w:rsidRPr="00D92E62" w:rsidRDefault="0043274D">
            <w:r w:rsidRPr="00D92E62">
              <w:t>……………….. zł/m</w:t>
            </w:r>
            <w:r w:rsidRPr="00D92E62">
              <w:rPr>
                <w:vertAlign w:val="superscript"/>
              </w:rPr>
              <w:t>2</w:t>
            </w:r>
            <w:r w:rsidR="00452D3C">
              <w:t xml:space="preserve"> (słownie:………………………………………………</w:t>
            </w:r>
            <w:r w:rsidRPr="00D92E62">
              <w:t>…)</w:t>
            </w:r>
          </w:p>
        </w:tc>
      </w:tr>
      <w:tr w:rsidR="0043274D" w:rsidRPr="00D92E62" w:rsidTr="005631FB">
        <w:tc>
          <w:tcPr>
            <w:tcW w:w="525" w:type="dxa"/>
          </w:tcPr>
          <w:p w:rsidR="0043274D" w:rsidRPr="00D92E62" w:rsidRDefault="0043274D" w:rsidP="006F4238">
            <w:pPr>
              <w:overflowPunct w:val="0"/>
              <w:autoSpaceDE w:val="0"/>
              <w:jc w:val="center"/>
              <w:textAlignment w:val="baseline"/>
            </w:pPr>
            <w:r w:rsidRPr="00D92E62">
              <w:t>3</w:t>
            </w:r>
          </w:p>
        </w:tc>
        <w:tc>
          <w:tcPr>
            <w:tcW w:w="2292" w:type="dxa"/>
            <w:shd w:val="clear" w:color="auto" w:fill="FBE4D5" w:themeFill="accent2" w:themeFillTint="33"/>
            <w:vAlign w:val="center"/>
          </w:tcPr>
          <w:p w:rsidR="0043274D" w:rsidRPr="00D92E62" w:rsidRDefault="0043274D" w:rsidP="0064317C">
            <w:pPr>
              <w:overflowPunct w:val="0"/>
              <w:autoSpaceDE w:val="0"/>
              <w:jc w:val="center"/>
              <w:textAlignment w:val="baseline"/>
            </w:pPr>
            <w:r w:rsidRPr="00D92E62">
              <w:t>B2-3</w:t>
            </w:r>
          </w:p>
        </w:tc>
        <w:tc>
          <w:tcPr>
            <w:tcW w:w="1701" w:type="dxa"/>
            <w:shd w:val="clear" w:color="auto" w:fill="FBE4D5" w:themeFill="accent2" w:themeFillTint="33"/>
            <w:vAlign w:val="center"/>
          </w:tcPr>
          <w:p w:rsidR="0043274D" w:rsidRPr="00D92E62" w:rsidRDefault="0043274D" w:rsidP="0064317C">
            <w:pPr>
              <w:overflowPunct w:val="0"/>
              <w:autoSpaceDE w:val="0"/>
              <w:jc w:val="center"/>
              <w:textAlignment w:val="baseline"/>
            </w:pPr>
            <w:r w:rsidRPr="00D92E62">
              <w:t>98,00</w:t>
            </w:r>
          </w:p>
        </w:tc>
        <w:tc>
          <w:tcPr>
            <w:tcW w:w="5812" w:type="dxa"/>
            <w:shd w:val="clear" w:color="auto" w:fill="FBE4D5" w:themeFill="accent2" w:themeFillTint="33"/>
          </w:tcPr>
          <w:p w:rsidR="0043274D" w:rsidRPr="0055574A" w:rsidRDefault="0055574A" w:rsidP="0055574A">
            <w:pPr>
              <w:rPr>
                <w:sz w:val="20"/>
                <w:szCs w:val="20"/>
              </w:rPr>
            </w:pPr>
            <w:r w:rsidRPr="0055574A">
              <w:rPr>
                <w:sz w:val="20"/>
                <w:szCs w:val="20"/>
              </w:rPr>
              <w:t>POWIERZCHNIA WYNAJĘTA</w:t>
            </w:r>
          </w:p>
          <w:p w:rsidR="0055574A" w:rsidRPr="00D92E62" w:rsidRDefault="0055574A" w:rsidP="0055574A"/>
        </w:tc>
      </w:tr>
      <w:tr w:rsidR="0043274D" w:rsidRPr="00D92E62" w:rsidTr="0064317C">
        <w:tc>
          <w:tcPr>
            <w:tcW w:w="525" w:type="dxa"/>
          </w:tcPr>
          <w:p w:rsidR="0043274D" w:rsidRPr="00D92E62" w:rsidRDefault="0043274D" w:rsidP="006F4238">
            <w:pPr>
              <w:overflowPunct w:val="0"/>
              <w:autoSpaceDE w:val="0"/>
              <w:jc w:val="center"/>
              <w:textAlignment w:val="baseline"/>
            </w:pPr>
            <w:r w:rsidRPr="00D92E62">
              <w:t>4</w:t>
            </w:r>
          </w:p>
        </w:tc>
        <w:tc>
          <w:tcPr>
            <w:tcW w:w="2292" w:type="dxa"/>
            <w:vAlign w:val="center"/>
          </w:tcPr>
          <w:p w:rsidR="0043274D" w:rsidRPr="00D92E62" w:rsidRDefault="0043274D" w:rsidP="0064317C">
            <w:pPr>
              <w:overflowPunct w:val="0"/>
              <w:autoSpaceDE w:val="0"/>
              <w:jc w:val="center"/>
              <w:textAlignment w:val="baseline"/>
            </w:pPr>
            <w:r w:rsidRPr="00D92E62">
              <w:t>B2-4</w:t>
            </w:r>
          </w:p>
        </w:tc>
        <w:tc>
          <w:tcPr>
            <w:tcW w:w="1701" w:type="dxa"/>
            <w:vAlign w:val="center"/>
          </w:tcPr>
          <w:p w:rsidR="0043274D" w:rsidRPr="00D92E62" w:rsidRDefault="0043274D" w:rsidP="0064317C">
            <w:pPr>
              <w:overflowPunct w:val="0"/>
              <w:autoSpaceDE w:val="0"/>
              <w:jc w:val="center"/>
              <w:textAlignment w:val="baseline"/>
            </w:pPr>
            <w:r w:rsidRPr="00D92E62">
              <w:t>115,00</w:t>
            </w:r>
          </w:p>
        </w:tc>
        <w:tc>
          <w:tcPr>
            <w:tcW w:w="5812" w:type="dxa"/>
          </w:tcPr>
          <w:p w:rsidR="0043274D" w:rsidRPr="00D92E62" w:rsidRDefault="0043274D">
            <w:r w:rsidRPr="00D92E62">
              <w:t>……………….. zł/m</w:t>
            </w:r>
            <w:r w:rsidRPr="00D92E62">
              <w:rPr>
                <w:vertAlign w:val="superscript"/>
              </w:rPr>
              <w:t>2</w:t>
            </w:r>
            <w:r w:rsidR="00452D3C">
              <w:t xml:space="preserve"> (słownie:……………………………………………</w:t>
            </w:r>
            <w:r w:rsidRPr="00D92E62">
              <w:t>……)</w:t>
            </w:r>
          </w:p>
        </w:tc>
      </w:tr>
      <w:tr w:rsidR="0043274D" w:rsidRPr="00D92E62" w:rsidTr="0064317C">
        <w:tc>
          <w:tcPr>
            <w:tcW w:w="525" w:type="dxa"/>
          </w:tcPr>
          <w:p w:rsidR="0043274D" w:rsidRPr="00D92E62" w:rsidRDefault="0043274D" w:rsidP="006F4238">
            <w:pPr>
              <w:overflowPunct w:val="0"/>
              <w:autoSpaceDE w:val="0"/>
              <w:jc w:val="center"/>
              <w:textAlignment w:val="baseline"/>
            </w:pPr>
            <w:r w:rsidRPr="00D92E62">
              <w:t>5</w:t>
            </w:r>
          </w:p>
        </w:tc>
        <w:tc>
          <w:tcPr>
            <w:tcW w:w="2292" w:type="dxa"/>
            <w:vAlign w:val="center"/>
          </w:tcPr>
          <w:p w:rsidR="0043274D" w:rsidRPr="00D92E62" w:rsidRDefault="0043274D" w:rsidP="0064317C">
            <w:pPr>
              <w:overflowPunct w:val="0"/>
              <w:autoSpaceDE w:val="0"/>
              <w:jc w:val="center"/>
              <w:textAlignment w:val="baseline"/>
            </w:pPr>
            <w:r w:rsidRPr="00D92E62">
              <w:t>B2-5</w:t>
            </w:r>
          </w:p>
        </w:tc>
        <w:tc>
          <w:tcPr>
            <w:tcW w:w="1701" w:type="dxa"/>
            <w:vAlign w:val="center"/>
          </w:tcPr>
          <w:p w:rsidR="0043274D" w:rsidRPr="00D92E62" w:rsidRDefault="0043274D" w:rsidP="0064317C">
            <w:pPr>
              <w:overflowPunct w:val="0"/>
              <w:autoSpaceDE w:val="0"/>
              <w:jc w:val="center"/>
              <w:textAlignment w:val="baseline"/>
            </w:pPr>
            <w:r w:rsidRPr="00D92E62">
              <w:t>135,00</w:t>
            </w:r>
          </w:p>
        </w:tc>
        <w:tc>
          <w:tcPr>
            <w:tcW w:w="5812" w:type="dxa"/>
          </w:tcPr>
          <w:p w:rsidR="0043274D" w:rsidRPr="00D92E62" w:rsidRDefault="0043274D">
            <w:r w:rsidRPr="00D92E62">
              <w:t>……………….. zł/m</w:t>
            </w:r>
            <w:r w:rsidRPr="00D92E62">
              <w:rPr>
                <w:vertAlign w:val="superscript"/>
              </w:rPr>
              <w:t>2</w:t>
            </w:r>
            <w:r w:rsidR="00452D3C">
              <w:t xml:space="preserve"> (słownie:…………………………………………</w:t>
            </w:r>
            <w:r w:rsidRPr="00D92E62">
              <w:t>………)</w:t>
            </w:r>
          </w:p>
        </w:tc>
      </w:tr>
      <w:tr w:rsidR="0043274D" w:rsidRPr="00D92E62" w:rsidTr="0064317C">
        <w:tc>
          <w:tcPr>
            <w:tcW w:w="525" w:type="dxa"/>
          </w:tcPr>
          <w:p w:rsidR="0043274D" w:rsidRPr="00D92E62" w:rsidRDefault="0043274D" w:rsidP="006F4238">
            <w:pPr>
              <w:overflowPunct w:val="0"/>
              <w:autoSpaceDE w:val="0"/>
              <w:jc w:val="center"/>
              <w:textAlignment w:val="baseline"/>
            </w:pPr>
            <w:r w:rsidRPr="00D92E62">
              <w:t>6</w:t>
            </w:r>
          </w:p>
        </w:tc>
        <w:tc>
          <w:tcPr>
            <w:tcW w:w="2292" w:type="dxa"/>
            <w:vAlign w:val="center"/>
          </w:tcPr>
          <w:p w:rsidR="0043274D" w:rsidRPr="00D92E62" w:rsidRDefault="0043274D" w:rsidP="0064317C">
            <w:pPr>
              <w:jc w:val="center"/>
            </w:pPr>
            <w:r w:rsidRPr="00D92E62">
              <w:t>B2-6</w:t>
            </w:r>
          </w:p>
        </w:tc>
        <w:tc>
          <w:tcPr>
            <w:tcW w:w="1701" w:type="dxa"/>
            <w:vAlign w:val="center"/>
          </w:tcPr>
          <w:p w:rsidR="0043274D" w:rsidRPr="00D92E62" w:rsidRDefault="0043274D" w:rsidP="0064317C">
            <w:pPr>
              <w:overflowPunct w:val="0"/>
              <w:autoSpaceDE w:val="0"/>
              <w:jc w:val="center"/>
              <w:textAlignment w:val="baseline"/>
            </w:pPr>
            <w:r w:rsidRPr="00D92E62">
              <w:t>182,00</w:t>
            </w:r>
          </w:p>
        </w:tc>
        <w:tc>
          <w:tcPr>
            <w:tcW w:w="5812" w:type="dxa"/>
          </w:tcPr>
          <w:p w:rsidR="0043274D" w:rsidRPr="00D92E62" w:rsidRDefault="0043274D">
            <w:r w:rsidRPr="00D92E62">
              <w:t>……………….. zł/m</w:t>
            </w:r>
            <w:r w:rsidRPr="00D92E62">
              <w:rPr>
                <w:vertAlign w:val="superscript"/>
              </w:rPr>
              <w:t>2</w:t>
            </w:r>
            <w:r w:rsidR="00452D3C">
              <w:t xml:space="preserve"> (słownie:…………………………………………</w:t>
            </w:r>
            <w:r w:rsidRPr="00D92E62">
              <w:t>………)</w:t>
            </w:r>
          </w:p>
        </w:tc>
      </w:tr>
      <w:tr w:rsidR="0043274D" w:rsidRPr="00D92E62" w:rsidTr="0064317C">
        <w:tc>
          <w:tcPr>
            <w:tcW w:w="525" w:type="dxa"/>
          </w:tcPr>
          <w:p w:rsidR="0043274D" w:rsidRPr="00D92E62" w:rsidRDefault="0043274D" w:rsidP="006F4238">
            <w:pPr>
              <w:overflowPunct w:val="0"/>
              <w:autoSpaceDE w:val="0"/>
              <w:jc w:val="center"/>
              <w:textAlignment w:val="baseline"/>
            </w:pPr>
            <w:r w:rsidRPr="00D92E62">
              <w:t>7</w:t>
            </w:r>
          </w:p>
        </w:tc>
        <w:tc>
          <w:tcPr>
            <w:tcW w:w="2292" w:type="dxa"/>
            <w:vAlign w:val="center"/>
          </w:tcPr>
          <w:p w:rsidR="0043274D" w:rsidRPr="00D92E62" w:rsidRDefault="0043274D" w:rsidP="0064317C">
            <w:pPr>
              <w:jc w:val="center"/>
            </w:pPr>
            <w:r w:rsidRPr="00D92E62">
              <w:t>B2-7</w:t>
            </w:r>
          </w:p>
        </w:tc>
        <w:tc>
          <w:tcPr>
            <w:tcW w:w="1701" w:type="dxa"/>
            <w:vAlign w:val="center"/>
          </w:tcPr>
          <w:p w:rsidR="0043274D" w:rsidRPr="00D92E62" w:rsidRDefault="0043274D" w:rsidP="0064317C">
            <w:pPr>
              <w:overflowPunct w:val="0"/>
              <w:autoSpaceDE w:val="0"/>
              <w:jc w:val="center"/>
              <w:textAlignment w:val="baseline"/>
            </w:pPr>
            <w:r w:rsidRPr="00D92E62">
              <w:t>175,00</w:t>
            </w:r>
          </w:p>
        </w:tc>
        <w:tc>
          <w:tcPr>
            <w:tcW w:w="5812" w:type="dxa"/>
          </w:tcPr>
          <w:p w:rsidR="0043274D" w:rsidRPr="00D92E62" w:rsidRDefault="0043274D">
            <w:r w:rsidRPr="00D92E62">
              <w:t>……………….. zł/m</w:t>
            </w:r>
            <w:r w:rsidRPr="00D92E62">
              <w:rPr>
                <w:vertAlign w:val="superscript"/>
              </w:rPr>
              <w:t>2</w:t>
            </w:r>
            <w:r w:rsidR="00452D3C">
              <w:t xml:space="preserve"> (słownie:………………………………………</w:t>
            </w:r>
            <w:r w:rsidRPr="00D92E62">
              <w:t>…………)</w:t>
            </w:r>
          </w:p>
        </w:tc>
      </w:tr>
      <w:tr w:rsidR="0043274D" w:rsidRPr="00D92E62" w:rsidTr="005631FB">
        <w:tc>
          <w:tcPr>
            <w:tcW w:w="525" w:type="dxa"/>
          </w:tcPr>
          <w:p w:rsidR="0043274D" w:rsidRPr="00D92E62" w:rsidRDefault="0043274D" w:rsidP="006F4238">
            <w:pPr>
              <w:overflowPunct w:val="0"/>
              <w:autoSpaceDE w:val="0"/>
              <w:jc w:val="center"/>
              <w:textAlignment w:val="baseline"/>
            </w:pPr>
            <w:r w:rsidRPr="00D92E62">
              <w:t>8</w:t>
            </w:r>
          </w:p>
        </w:tc>
        <w:tc>
          <w:tcPr>
            <w:tcW w:w="2292" w:type="dxa"/>
            <w:shd w:val="clear" w:color="auto" w:fill="FBE4D5" w:themeFill="accent2" w:themeFillTint="33"/>
            <w:vAlign w:val="center"/>
          </w:tcPr>
          <w:p w:rsidR="0043274D" w:rsidRPr="00D92E62" w:rsidRDefault="0043274D" w:rsidP="0064317C">
            <w:pPr>
              <w:jc w:val="center"/>
            </w:pPr>
            <w:r w:rsidRPr="00D92E62">
              <w:t>B2-8</w:t>
            </w:r>
          </w:p>
        </w:tc>
        <w:tc>
          <w:tcPr>
            <w:tcW w:w="1701" w:type="dxa"/>
            <w:shd w:val="clear" w:color="auto" w:fill="FBE4D5" w:themeFill="accent2" w:themeFillTint="33"/>
            <w:vAlign w:val="center"/>
          </w:tcPr>
          <w:p w:rsidR="0043274D" w:rsidRPr="00D92E62" w:rsidRDefault="0043274D" w:rsidP="0064317C">
            <w:pPr>
              <w:overflowPunct w:val="0"/>
              <w:autoSpaceDE w:val="0"/>
              <w:jc w:val="center"/>
              <w:textAlignment w:val="baseline"/>
            </w:pPr>
            <w:r w:rsidRPr="00D92E62">
              <w:t>115,00</w:t>
            </w:r>
          </w:p>
        </w:tc>
        <w:tc>
          <w:tcPr>
            <w:tcW w:w="5812" w:type="dxa"/>
            <w:shd w:val="clear" w:color="auto" w:fill="FBE4D5" w:themeFill="accent2" w:themeFillTint="33"/>
          </w:tcPr>
          <w:p w:rsidR="0055574A" w:rsidRPr="0055574A" w:rsidRDefault="0055574A" w:rsidP="0055574A">
            <w:pPr>
              <w:rPr>
                <w:sz w:val="20"/>
                <w:szCs w:val="20"/>
              </w:rPr>
            </w:pPr>
            <w:r w:rsidRPr="0055574A">
              <w:rPr>
                <w:sz w:val="20"/>
                <w:szCs w:val="20"/>
              </w:rPr>
              <w:t>POWIERZCHNIA WYNAJĘTA</w:t>
            </w:r>
          </w:p>
          <w:p w:rsidR="0043274D" w:rsidRPr="00D92E62" w:rsidRDefault="0043274D"/>
        </w:tc>
      </w:tr>
      <w:tr w:rsidR="0043274D" w:rsidRPr="00D92E62" w:rsidTr="0064317C">
        <w:tc>
          <w:tcPr>
            <w:tcW w:w="525" w:type="dxa"/>
          </w:tcPr>
          <w:p w:rsidR="0043274D" w:rsidRPr="00D92E62" w:rsidRDefault="0043274D" w:rsidP="006F4238">
            <w:pPr>
              <w:overflowPunct w:val="0"/>
              <w:autoSpaceDE w:val="0"/>
              <w:jc w:val="center"/>
              <w:textAlignment w:val="baseline"/>
            </w:pPr>
            <w:r w:rsidRPr="00D92E62">
              <w:t>9</w:t>
            </w:r>
          </w:p>
        </w:tc>
        <w:tc>
          <w:tcPr>
            <w:tcW w:w="2292" w:type="dxa"/>
            <w:vAlign w:val="center"/>
          </w:tcPr>
          <w:p w:rsidR="0043274D" w:rsidRPr="00D92E62" w:rsidRDefault="0043274D" w:rsidP="0064317C">
            <w:pPr>
              <w:jc w:val="center"/>
            </w:pPr>
            <w:r w:rsidRPr="00D92E62">
              <w:t>B2-9</w:t>
            </w:r>
          </w:p>
        </w:tc>
        <w:tc>
          <w:tcPr>
            <w:tcW w:w="1701" w:type="dxa"/>
            <w:vAlign w:val="center"/>
          </w:tcPr>
          <w:p w:rsidR="0043274D" w:rsidRPr="00D92E62" w:rsidRDefault="0043274D" w:rsidP="0064317C">
            <w:pPr>
              <w:overflowPunct w:val="0"/>
              <w:autoSpaceDE w:val="0"/>
              <w:jc w:val="center"/>
              <w:textAlignment w:val="baseline"/>
            </w:pPr>
            <w:r w:rsidRPr="00D92E62">
              <w:t>115,00</w:t>
            </w:r>
          </w:p>
        </w:tc>
        <w:tc>
          <w:tcPr>
            <w:tcW w:w="5812" w:type="dxa"/>
          </w:tcPr>
          <w:p w:rsidR="0043274D" w:rsidRPr="00D92E62" w:rsidRDefault="0043274D">
            <w:r w:rsidRPr="00D92E62">
              <w:t>……………….. zł/m</w:t>
            </w:r>
            <w:r w:rsidRPr="00D92E62">
              <w:rPr>
                <w:vertAlign w:val="superscript"/>
              </w:rPr>
              <w:t>2</w:t>
            </w:r>
            <w:r w:rsidRPr="00D92E62">
              <w:t xml:space="preserve"> (słowni</w:t>
            </w:r>
            <w:r w:rsidR="00452D3C">
              <w:t>e:…………………</w:t>
            </w:r>
            <w:r w:rsidRPr="00D92E62">
              <w:t>………………………………)</w:t>
            </w:r>
          </w:p>
        </w:tc>
      </w:tr>
      <w:tr w:rsidR="0043274D" w:rsidRPr="00D92E62" w:rsidTr="0064317C">
        <w:tc>
          <w:tcPr>
            <w:tcW w:w="525" w:type="dxa"/>
          </w:tcPr>
          <w:p w:rsidR="0043274D" w:rsidRPr="00D92E62" w:rsidRDefault="0043274D" w:rsidP="006F4238">
            <w:pPr>
              <w:overflowPunct w:val="0"/>
              <w:autoSpaceDE w:val="0"/>
              <w:jc w:val="center"/>
              <w:textAlignment w:val="baseline"/>
            </w:pPr>
            <w:r w:rsidRPr="00D92E62">
              <w:lastRenderedPageBreak/>
              <w:t>10</w:t>
            </w:r>
          </w:p>
        </w:tc>
        <w:tc>
          <w:tcPr>
            <w:tcW w:w="2292" w:type="dxa"/>
            <w:vAlign w:val="center"/>
          </w:tcPr>
          <w:p w:rsidR="0043274D" w:rsidRPr="00D92E62" w:rsidRDefault="0043274D" w:rsidP="0064317C">
            <w:pPr>
              <w:jc w:val="center"/>
            </w:pPr>
            <w:r w:rsidRPr="00D92E62">
              <w:t>B2-10</w:t>
            </w:r>
          </w:p>
        </w:tc>
        <w:tc>
          <w:tcPr>
            <w:tcW w:w="1701" w:type="dxa"/>
            <w:vAlign w:val="center"/>
          </w:tcPr>
          <w:p w:rsidR="0043274D" w:rsidRPr="00D92E62" w:rsidRDefault="0043274D" w:rsidP="0064317C">
            <w:pPr>
              <w:overflowPunct w:val="0"/>
              <w:autoSpaceDE w:val="0"/>
              <w:jc w:val="center"/>
              <w:textAlignment w:val="baseline"/>
            </w:pPr>
            <w:r w:rsidRPr="00D92E62">
              <w:t>115,00</w:t>
            </w:r>
          </w:p>
        </w:tc>
        <w:tc>
          <w:tcPr>
            <w:tcW w:w="5812" w:type="dxa"/>
          </w:tcPr>
          <w:p w:rsidR="0043274D" w:rsidRPr="00D92E62" w:rsidRDefault="0043274D">
            <w:r w:rsidRPr="00D92E62">
              <w:t>……………….. zł/m</w:t>
            </w:r>
            <w:r w:rsidRPr="00D92E62">
              <w:rPr>
                <w:vertAlign w:val="superscript"/>
              </w:rPr>
              <w:t>2</w:t>
            </w:r>
            <w:r w:rsidR="00452D3C">
              <w:t xml:space="preserve"> (słownie:……………………</w:t>
            </w:r>
            <w:r w:rsidRPr="00D92E62">
              <w:t>……………………………)</w:t>
            </w:r>
          </w:p>
        </w:tc>
      </w:tr>
      <w:tr w:rsidR="0043274D" w:rsidRPr="00D92E62" w:rsidTr="0064317C">
        <w:tc>
          <w:tcPr>
            <w:tcW w:w="525" w:type="dxa"/>
          </w:tcPr>
          <w:p w:rsidR="0043274D" w:rsidRPr="00D92E62" w:rsidRDefault="0043274D" w:rsidP="006F4238">
            <w:pPr>
              <w:overflowPunct w:val="0"/>
              <w:autoSpaceDE w:val="0"/>
              <w:jc w:val="center"/>
              <w:textAlignment w:val="baseline"/>
            </w:pPr>
            <w:r w:rsidRPr="00D92E62">
              <w:t>11</w:t>
            </w:r>
          </w:p>
        </w:tc>
        <w:tc>
          <w:tcPr>
            <w:tcW w:w="2292" w:type="dxa"/>
            <w:vAlign w:val="center"/>
          </w:tcPr>
          <w:p w:rsidR="0043274D" w:rsidRPr="00D92E62" w:rsidRDefault="0043274D" w:rsidP="0064317C">
            <w:pPr>
              <w:jc w:val="center"/>
            </w:pPr>
            <w:r w:rsidRPr="00D92E62">
              <w:t>B2-11</w:t>
            </w:r>
          </w:p>
        </w:tc>
        <w:tc>
          <w:tcPr>
            <w:tcW w:w="1701" w:type="dxa"/>
            <w:vAlign w:val="center"/>
          </w:tcPr>
          <w:p w:rsidR="0043274D" w:rsidRPr="00D92E62" w:rsidRDefault="0043274D" w:rsidP="0064317C">
            <w:pPr>
              <w:overflowPunct w:val="0"/>
              <w:autoSpaceDE w:val="0"/>
              <w:jc w:val="center"/>
              <w:textAlignment w:val="baseline"/>
            </w:pPr>
            <w:r w:rsidRPr="00D92E62">
              <w:t>125,00</w:t>
            </w:r>
          </w:p>
        </w:tc>
        <w:tc>
          <w:tcPr>
            <w:tcW w:w="5812" w:type="dxa"/>
          </w:tcPr>
          <w:p w:rsidR="0043274D" w:rsidRPr="00D92E62" w:rsidRDefault="0043274D">
            <w:r w:rsidRPr="00D92E62">
              <w:t>……………….. zł/m</w:t>
            </w:r>
            <w:r w:rsidRPr="00D92E62">
              <w:rPr>
                <w:vertAlign w:val="superscript"/>
              </w:rPr>
              <w:t>2</w:t>
            </w:r>
            <w:r w:rsidR="00452D3C">
              <w:t xml:space="preserve"> (słownie:………………</w:t>
            </w:r>
            <w:r w:rsidRPr="00D92E62">
              <w:t>…………………………………)</w:t>
            </w:r>
          </w:p>
        </w:tc>
      </w:tr>
      <w:tr w:rsidR="0043274D" w:rsidRPr="00D92E62" w:rsidTr="0064317C">
        <w:tc>
          <w:tcPr>
            <w:tcW w:w="525" w:type="dxa"/>
          </w:tcPr>
          <w:p w:rsidR="0043274D" w:rsidRPr="00D92E62" w:rsidRDefault="0043274D" w:rsidP="006F4238">
            <w:pPr>
              <w:overflowPunct w:val="0"/>
              <w:autoSpaceDE w:val="0"/>
              <w:jc w:val="center"/>
              <w:textAlignment w:val="baseline"/>
            </w:pPr>
            <w:r w:rsidRPr="00D92E62">
              <w:t>12</w:t>
            </w:r>
          </w:p>
        </w:tc>
        <w:tc>
          <w:tcPr>
            <w:tcW w:w="2292" w:type="dxa"/>
            <w:vAlign w:val="center"/>
          </w:tcPr>
          <w:p w:rsidR="0043274D" w:rsidRPr="00D92E62" w:rsidRDefault="0043274D" w:rsidP="0064317C">
            <w:pPr>
              <w:jc w:val="center"/>
            </w:pPr>
            <w:r w:rsidRPr="00D92E62">
              <w:t>B2-12</w:t>
            </w:r>
          </w:p>
        </w:tc>
        <w:tc>
          <w:tcPr>
            <w:tcW w:w="1701" w:type="dxa"/>
            <w:vAlign w:val="center"/>
          </w:tcPr>
          <w:p w:rsidR="0043274D" w:rsidRPr="00D92E62" w:rsidRDefault="0043274D" w:rsidP="0064317C">
            <w:pPr>
              <w:overflowPunct w:val="0"/>
              <w:autoSpaceDE w:val="0"/>
              <w:jc w:val="center"/>
              <w:textAlignment w:val="baseline"/>
            </w:pPr>
            <w:r w:rsidRPr="00D92E62">
              <w:t>130,00</w:t>
            </w:r>
          </w:p>
        </w:tc>
        <w:tc>
          <w:tcPr>
            <w:tcW w:w="5812" w:type="dxa"/>
          </w:tcPr>
          <w:p w:rsidR="0043274D" w:rsidRPr="00D92E62" w:rsidRDefault="0043274D">
            <w:r w:rsidRPr="00D92E62">
              <w:t>……………….. zł/m</w:t>
            </w:r>
            <w:r w:rsidRPr="00D92E62">
              <w:rPr>
                <w:vertAlign w:val="superscript"/>
              </w:rPr>
              <w:t>2</w:t>
            </w:r>
            <w:r w:rsidR="00452D3C">
              <w:t xml:space="preserve"> (słownie:…………………</w:t>
            </w:r>
            <w:r w:rsidRPr="00D92E62">
              <w:t>………………………………)</w:t>
            </w:r>
          </w:p>
        </w:tc>
      </w:tr>
      <w:tr w:rsidR="0043274D" w:rsidRPr="00D92E62" w:rsidTr="0064317C">
        <w:tc>
          <w:tcPr>
            <w:tcW w:w="525" w:type="dxa"/>
          </w:tcPr>
          <w:p w:rsidR="0043274D" w:rsidRPr="00D92E62" w:rsidRDefault="0043274D" w:rsidP="006F4238">
            <w:pPr>
              <w:overflowPunct w:val="0"/>
              <w:autoSpaceDE w:val="0"/>
              <w:jc w:val="center"/>
              <w:textAlignment w:val="baseline"/>
            </w:pPr>
            <w:r w:rsidRPr="00D92E62">
              <w:t>13</w:t>
            </w:r>
          </w:p>
        </w:tc>
        <w:tc>
          <w:tcPr>
            <w:tcW w:w="2292" w:type="dxa"/>
            <w:vAlign w:val="center"/>
          </w:tcPr>
          <w:p w:rsidR="0043274D" w:rsidRPr="00D92E62" w:rsidRDefault="0043274D" w:rsidP="0064317C">
            <w:pPr>
              <w:jc w:val="center"/>
            </w:pPr>
            <w:r w:rsidRPr="00D92E62">
              <w:t>B2-13</w:t>
            </w:r>
          </w:p>
        </w:tc>
        <w:tc>
          <w:tcPr>
            <w:tcW w:w="1701" w:type="dxa"/>
            <w:vAlign w:val="center"/>
          </w:tcPr>
          <w:p w:rsidR="0043274D" w:rsidRPr="00D92E62" w:rsidRDefault="0043274D" w:rsidP="0064317C">
            <w:pPr>
              <w:overflowPunct w:val="0"/>
              <w:autoSpaceDE w:val="0"/>
              <w:jc w:val="center"/>
              <w:textAlignment w:val="baseline"/>
            </w:pPr>
            <w:r w:rsidRPr="00D92E62">
              <w:t>30,00</w:t>
            </w:r>
          </w:p>
        </w:tc>
        <w:tc>
          <w:tcPr>
            <w:tcW w:w="5812" w:type="dxa"/>
          </w:tcPr>
          <w:p w:rsidR="0043274D" w:rsidRPr="00D92E62" w:rsidRDefault="0043274D">
            <w:r w:rsidRPr="00D92E62">
              <w:t>……………….. zł/m</w:t>
            </w:r>
            <w:r w:rsidRPr="00D92E62">
              <w:rPr>
                <w:vertAlign w:val="superscript"/>
              </w:rPr>
              <w:t>2</w:t>
            </w:r>
            <w:r w:rsidRPr="00D92E62">
              <w:t xml:space="preserve"> (słownie:………</w:t>
            </w:r>
            <w:r w:rsidR="00452D3C">
              <w:t>…………</w:t>
            </w:r>
            <w:r w:rsidRPr="00D92E62">
              <w:t>………………………………)</w:t>
            </w:r>
          </w:p>
        </w:tc>
      </w:tr>
      <w:tr w:rsidR="0043274D" w:rsidRPr="00D92E62" w:rsidTr="0064317C">
        <w:tc>
          <w:tcPr>
            <w:tcW w:w="525" w:type="dxa"/>
          </w:tcPr>
          <w:p w:rsidR="0043274D" w:rsidRPr="00D92E62" w:rsidRDefault="0043274D" w:rsidP="006F4238">
            <w:pPr>
              <w:overflowPunct w:val="0"/>
              <w:autoSpaceDE w:val="0"/>
              <w:jc w:val="center"/>
              <w:textAlignment w:val="baseline"/>
            </w:pPr>
            <w:r w:rsidRPr="00D92E62">
              <w:t>14</w:t>
            </w:r>
          </w:p>
        </w:tc>
        <w:tc>
          <w:tcPr>
            <w:tcW w:w="2292" w:type="dxa"/>
            <w:vAlign w:val="center"/>
          </w:tcPr>
          <w:p w:rsidR="0043274D" w:rsidRPr="00D92E62" w:rsidRDefault="0043274D" w:rsidP="0064317C">
            <w:pPr>
              <w:jc w:val="center"/>
            </w:pPr>
            <w:r w:rsidRPr="00D92E62">
              <w:t>B2-14</w:t>
            </w:r>
          </w:p>
        </w:tc>
        <w:tc>
          <w:tcPr>
            <w:tcW w:w="1701" w:type="dxa"/>
            <w:vAlign w:val="center"/>
          </w:tcPr>
          <w:p w:rsidR="0043274D" w:rsidRPr="00D92E62" w:rsidRDefault="0043274D" w:rsidP="0064317C">
            <w:pPr>
              <w:overflowPunct w:val="0"/>
              <w:autoSpaceDE w:val="0"/>
              <w:jc w:val="center"/>
              <w:textAlignment w:val="baseline"/>
            </w:pPr>
            <w:r w:rsidRPr="00D92E62">
              <w:t>30,00</w:t>
            </w:r>
          </w:p>
        </w:tc>
        <w:tc>
          <w:tcPr>
            <w:tcW w:w="5812" w:type="dxa"/>
          </w:tcPr>
          <w:p w:rsidR="0043274D" w:rsidRPr="00D92E62" w:rsidRDefault="0043274D">
            <w:r w:rsidRPr="00D92E62">
              <w:t>……………….. zł/m</w:t>
            </w:r>
            <w:r w:rsidRPr="00D92E62">
              <w:rPr>
                <w:vertAlign w:val="superscript"/>
              </w:rPr>
              <w:t>2</w:t>
            </w:r>
            <w:r w:rsidR="00452D3C">
              <w:t xml:space="preserve"> (słownie:…………………</w:t>
            </w:r>
            <w:r w:rsidRPr="00D92E62">
              <w:t>………………………………)</w:t>
            </w:r>
          </w:p>
        </w:tc>
      </w:tr>
      <w:tr w:rsidR="0043274D" w:rsidRPr="00D92E62" w:rsidTr="0064317C">
        <w:tc>
          <w:tcPr>
            <w:tcW w:w="525" w:type="dxa"/>
          </w:tcPr>
          <w:p w:rsidR="0043274D" w:rsidRPr="00D92E62" w:rsidRDefault="0043274D" w:rsidP="006F4238">
            <w:pPr>
              <w:overflowPunct w:val="0"/>
              <w:autoSpaceDE w:val="0"/>
              <w:jc w:val="center"/>
              <w:textAlignment w:val="baseline"/>
            </w:pPr>
            <w:r w:rsidRPr="00D92E62">
              <w:t>15</w:t>
            </w:r>
          </w:p>
        </w:tc>
        <w:tc>
          <w:tcPr>
            <w:tcW w:w="2292" w:type="dxa"/>
            <w:vAlign w:val="center"/>
          </w:tcPr>
          <w:p w:rsidR="0043274D" w:rsidRPr="00D92E62" w:rsidRDefault="0043274D" w:rsidP="0064317C">
            <w:pPr>
              <w:jc w:val="center"/>
            </w:pPr>
            <w:r w:rsidRPr="00D92E62">
              <w:t>B2-15</w:t>
            </w:r>
          </w:p>
        </w:tc>
        <w:tc>
          <w:tcPr>
            <w:tcW w:w="1701" w:type="dxa"/>
            <w:vAlign w:val="center"/>
          </w:tcPr>
          <w:p w:rsidR="0043274D" w:rsidRPr="00D92E62" w:rsidRDefault="0043274D" w:rsidP="0064317C">
            <w:pPr>
              <w:jc w:val="center"/>
            </w:pPr>
            <w:r w:rsidRPr="00D92E62">
              <w:t>30,00</w:t>
            </w:r>
          </w:p>
        </w:tc>
        <w:tc>
          <w:tcPr>
            <w:tcW w:w="5812" w:type="dxa"/>
          </w:tcPr>
          <w:p w:rsidR="0043274D" w:rsidRPr="00D92E62" w:rsidRDefault="0043274D">
            <w:r w:rsidRPr="00D92E62">
              <w:t>……………….. zł/m</w:t>
            </w:r>
            <w:r w:rsidRPr="00D92E62">
              <w:rPr>
                <w:vertAlign w:val="superscript"/>
              </w:rPr>
              <w:t>2</w:t>
            </w:r>
            <w:r w:rsidR="00452D3C">
              <w:t xml:space="preserve"> (słownie:…………………</w:t>
            </w:r>
            <w:r w:rsidRPr="00D92E62">
              <w:t>………………………………)</w:t>
            </w:r>
          </w:p>
        </w:tc>
      </w:tr>
      <w:tr w:rsidR="0043274D" w:rsidRPr="00D92E62" w:rsidTr="0064317C">
        <w:tc>
          <w:tcPr>
            <w:tcW w:w="525" w:type="dxa"/>
          </w:tcPr>
          <w:p w:rsidR="0043274D" w:rsidRPr="00D92E62" w:rsidRDefault="0043274D" w:rsidP="006F4238">
            <w:pPr>
              <w:overflowPunct w:val="0"/>
              <w:autoSpaceDE w:val="0"/>
              <w:jc w:val="center"/>
              <w:textAlignment w:val="baseline"/>
            </w:pPr>
            <w:r w:rsidRPr="00D92E62">
              <w:t>16</w:t>
            </w:r>
          </w:p>
        </w:tc>
        <w:tc>
          <w:tcPr>
            <w:tcW w:w="2292" w:type="dxa"/>
            <w:vAlign w:val="center"/>
          </w:tcPr>
          <w:p w:rsidR="0043274D" w:rsidRPr="00D92E62" w:rsidRDefault="0043274D" w:rsidP="0064317C">
            <w:pPr>
              <w:jc w:val="center"/>
            </w:pPr>
            <w:r w:rsidRPr="00D92E62">
              <w:t>B2-16</w:t>
            </w:r>
          </w:p>
        </w:tc>
        <w:tc>
          <w:tcPr>
            <w:tcW w:w="1701" w:type="dxa"/>
            <w:vAlign w:val="center"/>
          </w:tcPr>
          <w:p w:rsidR="0043274D" w:rsidRPr="00D92E62" w:rsidRDefault="0043274D" w:rsidP="0064317C">
            <w:pPr>
              <w:jc w:val="center"/>
            </w:pPr>
            <w:r w:rsidRPr="00D92E62">
              <w:t>30,00</w:t>
            </w:r>
          </w:p>
        </w:tc>
        <w:tc>
          <w:tcPr>
            <w:tcW w:w="5812" w:type="dxa"/>
          </w:tcPr>
          <w:p w:rsidR="0043274D" w:rsidRPr="00D92E62" w:rsidRDefault="0043274D">
            <w:r w:rsidRPr="00D92E62">
              <w:t>……………….. zł/m</w:t>
            </w:r>
            <w:r w:rsidRPr="00D92E62">
              <w:rPr>
                <w:vertAlign w:val="superscript"/>
              </w:rPr>
              <w:t>2</w:t>
            </w:r>
            <w:r w:rsidR="00452D3C">
              <w:t xml:space="preserve"> (słownie:…………………</w:t>
            </w:r>
            <w:r w:rsidRPr="00D92E62">
              <w:t>………………………………)</w:t>
            </w:r>
          </w:p>
        </w:tc>
      </w:tr>
      <w:tr w:rsidR="0043274D" w:rsidRPr="00D92E62" w:rsidTr="0064317C">
        <w:tc>
          <w:tcPr>
            <w:tcW w:w="525" w:type="dxa"/>
          </w:tcPr>
          <w:p w:rsidR="0043274D" w:rsidRPr="00D92E62" w:rsidRDefault="0043274D" w:rsidP="006F4238">
            <w:pPr>
              <w:overflowPunct w:val="0"/>
              <w:autoSpaceDE w:val="0"/>
              <w:jc w:val="center"/>
              <w:textAlignment w:val="baseline"/>
            </w:pPr>
            <w:r w:rsidRPr="00D92E62">
              <w:t>17</w:t>
            </w:r>
          </w:p>
        </w:tc>
        <w:tc>
          <w:tcPr>
            <w:tcW w:w="2292" w:type="dxa"/>
            <w:vAlign w:val="center"/>
          </w:tcPr>
          <w:p w:rsidR="0043274D" w:rsidRPr="00D92E62" w:rsidRDefault="0043274D" w:rsidP="0064317C">
            <w:pPr>
              <w:jc w:val="center"/>
            </w:pPr>
            <w:r w:rsidRPr="00D92E62">
              <w:t>B2-17</w:t>
            </w:r>
          </w:p>
        </w:tc>
        <w:tc>
          <w:tcPr>
            <w:tcW w:w="1701" w:type="dxa"/>
            <w:vAlign w:val="center"/>
          </w:tcPr>
          <w:p w:rsidR="0043274D" w:rsidRPr="00D92E62" w:rsidRDefault="0043274D" w:rsidP="0064317C">
            <w:pPr>
              <w:jc w:val="center"/>
            </w:pPr>
            <w:r w:rsidRPr="00D92E62">
              <w:t>30,00</w:t>
            </w:r>
          </w:p>
        </w:tc>
        <w:tc>
          <w:tcPr>
            <w:tcW w:w="5812" w:type="dxa"/>
          </w:tcPr>
          <w:p w:rsidR="0043274D" w:rsidRPr="00D92E62" w:rsidRDefault="0043274D">
            <w:r w:rsidRPr="00D92E62">
              <w:t>……………….. zł/m</w:t>
            </w:r>
            <w:r w:rsidRPr="00D92E62">
              <w:rPr>
                <w:vertAlign w:val="superscript"/>
              </w:rPr>
              <w:t>2</w:t>
            </w:r>
            <w:r w:rsidR="00452D3C">
              <w:t xml:space="preserve"> (słownie:………………</w:t>
            </w:r>
            <w:r w:rsidRPr="00D92E62">
              <w:t>…………………………………)</w:t>
            </w:r>
          </w:p>
        </w:tc>
      </w:tr>
      <w:tr w:rsidR="0043274D" w:rsidRPr="00D92E62" w:rsidTr="0064317C">
        <w:tc>
          <w:tcPr>
            <w:tcW w:w="525" w:type="dxa"/>
          </w:tcPr>
          <w:p w:rsidR="0043274D" w:rsidRPr="00D92E62" w:rsidRDefault="0043274D" w:rsidP="006F4238">
            <w:pPr>
              <w:overflowPunct w:val="0"/>
              <w:autoSpaceDE w:val="0"/>
              <w:jc w:val="center"/>
              <w:textAlignment w:val="baseline"/>
            </w:pPr>
            <w:r w:rsidRPr="00D92E62">
              <w:t>18</w:t>
            </w:r>
          </w:p>
        </w:tc>
        <w:tc>
          <w:tcPr>
            <w:tcW w:w="2292" w:type="dxa"/>
            <w:vAlign w:val="center"/>
          </w:tcPr>
          <w:p w:rsidR="0043274D" w:rsidRPr="00D92E62" w:rsidRDefault="0043274D" w:rsidP="0064317C">
            <w:pPr>
              <w:jc w:val="center"/>
            </w:pPr>
            <w:r w:rsidRPr="00D92E62">
              <w:t>B2-18</w:t>
            </w:r>
          </w:p>
        </w:tc>
        <w:tc>
          <w:tcPr>
            <w:tcW w:w="1701" w:type="dxa"/>
            <w:vAlign w:val="center"/>
          </w:tcPr>
          <w:p w:rsidR="0043274D" w:rsidRPr="00D92E62" w:rsidRDefault="0043274D" w:rsidP="0064317C">
            <w:pPr>
              <w:jc w:val="center"/>
            </w:pPr>
            <w:r w:rsidRPr="00D92E62">
              <w:t>30,00</w:t>
            </w:r>
          </w:p>
        </w:tc>
        <w:tc>
          <w:tcPr>
            <w:tcW w:w="5812" w:type="dxa"/>
          </w:tcPr>
          <w:p w:rsidR="0043274D" w:rsidRPr="00D92E62" w:rsidRDefault="0043274D">
            <w:r w:rsidRPr="00D92E62">
              <w:t>……………….. zł/m</w:t>
            </w:r>
            <w:r w:rsidRPr="00D92E62">
              <w:rPr>
                <w:vertAlign w:val="superscript"/>
              </w:rPr>
              <w:t>2</w:t>
            </w:r>
            <w:r w:rsidR="00452D3C">
              <w:t xml:space="preserve"> (słownie:…………………</w:t>
            </w:r>
            <w:r w:rsidRPr="00D92E62">
              <w:t>………………………………)</w:t>
            </w:r>
          </w:p>
        </w:tc>
      </w:tr>
      <w:tr w:rsidR="0043274D" w:rsidRPr="00D92E62" w:rsidTr="0064317C">
        <w:trPr>
          <w:trHeight w:val="38"/>
        </w:trPr>
        <w:tc>
          <w:tcPr>
            <w:tcW w:w="525" w:type="dxa"/>
          </w:tcPr>
          <w:p w:rsidR="0043274D" w:rsidRPr="00D92E62" w:rsidRDefault="0043274D" w:rsidP="006F4238">
            <w:pPr>
              <w:overflowPunct w:val="0"/>
              <w:autoSpaceDE w:val="0"/>
              <w:jc w:val="center"/>
              <w:textAlignment w:val="baseline"/>
            </w:pPr>
            <w:r w:rsidRPr="00D92E62">
              <w:t>19</w:t>
            </w:r>
          </w:p>
        </w:tc>
        <w:tc>
          <w:tcPr>
            <w:tcW w:w="2292" w:type="dxa"/>
            <w:vAlign w:val="center"/>
          </w:tcPr>
          <w:p w:rsidR="0043274D" w:rsidRPr="00D92E62" w:rsidRDefault="0043274D" w:rsidP="0064317C">
            <w:pPr>
              <w:jc w:val="center"/>
            </w:pPr>
            <w:r w:rsidRPr="00D92E62">
              <w:t>B2-19</w:t>
            </w:r>
          </w:p>
        </w:tc>
        <w:tc>
          <w:tcPr>
            <w:tcW w:w="1701" w:type="dxa"/>
            <w:vAlign w:val="center"/>
          </w:tcPr>
          <w:p w:rsidR="0043274D" w:rsidRPr="00D92E62" w:rsidRDefault="0043274D" w:rsidP="0064317C">
            <w:pPr>
              <w:jc w:val="center"/>
            </w:pPr>
            <w:r w:rsidRPr="00D92E62">
              <w:t>30,00</w:t>
            </w:r>
          </w:p>
        </w:tc>
        <w:tc>
          <w:tcPr>
            <w:tcW w:w="5812" w:type="dxa"/>
          </w:tcPr>
          <w:p w:rsidR="0043274D" w:rsidRPr="00D92E62" w:rsidRDefault="0043274D">
            <w:r w:rsidRPr="00D92E62">
              <w:t>……………….. zł/m</w:t>
            </w:r>
            <w:r w:rsidRPr="00D92E62">
              <w:rPr>
                <w:vertAlign w:val="superscript"/>
              </w:rPr>
              <w:t>2</w:t>
            </w:r>
            <w:r w:rsidR="00452D3C">
              <w:t xml:space="preserve"> (słownie:……………</w:t>
            </w:r>
            <w:r w:rsidRPr="00D92E62">
              <w:t>……………………………………)</w:t>
            </w:r>
          </w:p>
        </w:tc>
      </w:tr>
      <w:tr w:rsidR="0043274D" w:rsidRPr="00D92E62" w:rsidTr="0064317C">
        <w:tc>
          <w:tcPr>
            <w:tcW w:w="525" w:type="dxa"/>
          </w:tcPr>
          <w:p w:rsidR="0043274D" w:rsidRPr="00D92E62" w:rsidRDefault="0043274D" w:rsidP="006F4238">
            <w:pPr>
              <w:overflowPunct w:val="0"/>
              <w:autoSpaceDE w:val="0"/>
              <w:jc w:val="center"/>
              <w:textAlignment w:val="baseline"/>
            </w:pPr>
            <w:r w:rsidRPr="00D92E62">
              <w:t>20</w:t>
            </w:r>
          </w:p>
        </w:tc>
        <w:tc>
          <w:tcPr>
            <w:tcW w:w="2292" w:type="dxa"/>
            <w:vAlign w:val="center"/>
          </w:tcPr>
          <w:p w:rsidR="0043274D" w:rsidRPr="00D92E62" w:rsidRDefault="0043274D" w:rsidP="0064317C">
            <w:pPr>
              <w:jc w:val="center"/>
            </w:pPr>
            <w:r w:rsidRPr="00D92E62">
              <w:t>B2-20</w:t>
            </w:r>
          </w:p>
        </w:tc>
        <w:tc>
          <w:tcPr>
            <w:tcW w:w="1701" w:type="dxa"/>
            <w:vAlign w:val="center"/>
          </w:tcPr>
          <w:p w:rsidR="0043274D" w:rsidRPr="00D92E62" w:rsidRDefault="0043274D" w:rsidP="0064317C">
            <w:pPr>
              <w:jc w:val="center"/>
            </w:pPr>
            <w:r w:rsidRPr="00D92E62">
              <w:t>30,00</w:t>
            </w:r>
          </w:p>
        </w:tc>
        <w:tc>
          <w:tcPr>
            <w:tcW w:w="5812" w:type="dxa"/>
          </w:tcPr>
          <w:p w:rsidR="0043274D" w:rsidRPr="00D92E62" w:rsidRDefault="0043274D">
            <w:r w:rsidRPr="00D92E62">
              <w:t>……………….. zł/m</w:t>
            </w:r>
            <w:r w:rsidRPr="00D92E62">
              <w:rPr>
                <w:vertAlign w:val="superscript"/>
              </w:rPr>
              <w:t>2</w:t>
            </w:r>
            <w:r w:rsidR="00452D3C">
              <w:t xml:space="preserve"> (słownie:…………………</w:t>
            </w:r>
            <w:r w:rsidRPr="00D92E62">
              <w:t>………………………………)</w:t>
            </w:r>
          </w:p>
        </w:tc>
      </w:tr>
      <w:tr w:rsidR="0043274D" w:rsidRPr="00D92E62" w:rsidTr="0064317C">
        <w:tc>
          <w:tcPr>
            <w:tcW w:w="525" w:type="dxa"/>
          </w:tcPr>
          <w:p w:rsidR="0043274D" w:rsidRPr="00D92E62" w:rsidRDefault="0043274D" w:rsidP="006F4238">
            <w:pPr>
              <w:overflowPunct w:val="0"/>
              <w:autoSpaceDE w:val="0"/>
              <w:jc w:val="center"/>
              <w:textAlignment w:val="baseline"/>
            </w:pPr>
            <w:r w:rsidRPr="00D92E62">
              <w:t>21</w:t>
            </w:r>
          </w:p>
        </w:tc>
        <w:tc>
          <w:tcPr>
            <w:tcW w:w="2292" w:type="dxa"/>
            <w:vAlign w:val="center"/>
          </w:tcPr>
          <w:p w:rsidR="0043274D" w:rsidRPr="00D92E62" w:rsidRDefault="0043274D" w:rsidP="0064317C">
            <w:pPr>
              <w:jc w:val="center"/>
            </w:pPr>
            <w:r w:rsidRPr="00D92E62">
              <w:t>B2-21</w:t>
            </w:r>
          </w:p>
        </w:tc>
        <w:tc>
          <w:tcPr>
            <w:tcW w:w="1701" w:type="dxa"/>
            <w:vAlign w:val="center"/>
          </w:tcPr>
          <w:p w:rsidR="0043274D" w:rsidRPr="00D92E62" w:rsidRDefault="0043274D" w:rsidP="0064317C">
            <w:pPr>
              <w:jc w:val="center"/>
            </w:pPr>
            <w:r w:rsidRPr="00D92E62">
              <w:t>30,00</w:t>
            </w:r>
          </w:p>
        </w:tc>
        <w:tc>
          <w:tcPr>
            <w:tcW w:w="5812" w:type="dxa"/>
          </w:tcPr>
          <w:p w:rsidR="0043274D" w:rsidRPr="00D92E62" w:rsidRDefault="0043274D">
            <w:r w:rsidRPr="00D92E62">
              <w:t>……………….. zł/m</w:t>
            </w:r>
            <w:r w:rsidRPr="00D92E62">
              <w:rPr>
                <w:vertAlign w:val="superscript"/>
              </w:rPr>
              <w:t>2</w:t>
            </w:r>
            <w:r w:rsidR="00452D3C">
              <w:t xml:space="preserve"> (słownie:………………</w:t>
            </w:r>
            <w:r w:rsidRPr="00D92E62">
              <w:t>…………………………………)</w:t>
            </w:r>
          </w:p>
        </w:tc>
      </w:tr>
      <w:tr w:rsidR="0043274D" w:rsidRPr="00D92E62" w:rsidTr="0064317C">
        <w:tc>
          <w:tcPr>
            <w:tcW w:w="525" w:type="dxa"/>
          </w:tcPr>
          <w:p w:rsidR="0043274D" w:rsidRPr="00D92E62" w:rsidRDefault="0043274D" w:rsidP="006F4238">
            <w:pPr>
              <w:overflowPunct w:val="0"/>
              <w:autoSpaceDE w:val="0"/>
              <w:jc w:val="center"/>
              <w:textAlignment w:val="baseline"/>
            </w:pPr>
            <w:r w:rsidRPr="00D92E62">
              <w:t>22</w:t>
            </w:r>
          </w:p>
        </w:tc>
        <w:tc>
          <w:tcPr>
            <w:tcW w:w="2292" w:type="dxa"/>
            <w:vAlign w:val="center"/>
          </w:tcPr>
          <w:p w:rsidR="0043274D" w:rsidRPr="00D92E62" w:rsidRDefault="0043274D" w:rsidP="0064317C">
            <w:pPr>
              <w:jc w:val="center"/>
            </w:pPr>
            <w:r w:rsidRPr="00D92E62">
              <w:t>B2-22</w:t>
            </w:r>
          </w:p>
        </w:tc>
        <w:tc>
          <w:tcPr>
            <w:tcW w:w="1701" w:type="dxa"/>
            <w:vAlign w:val="center"/>
          </w:tcPr>
          <w:p w:rsidR="0043274D" w:rsidRPr="00D92E62" w:rsidRDefault="0043274D" w:rsidP="0064317C">
            <w:pPr>
              <w:jc w:val="center"/>
            </w:pPr>
            <w:r w:rsidRPr="00D92E62">
              <w:t>30,00</w:t>
            </w:r>
          </w:p>
        </w:tc>
        <w:tc>
          <w:tcPr>
            <w:tcW w:w="5812" w:type="dxa"/>
          </w:tcPr>
          <w:p w:rsidR="00452D3C" w:rsidRPr="00D92E62" w:rsidRDefault="0043274D">
            <w:r w:rsidRPr="00D92E62">
              <w:t>……………….. zł/m</w:t>
            </w:r>
            <w:r w:rsidRPr="00D92E62">
              <w:rPr>
                <w:vertAlign w:val="superscript"/>
              </w:rPr>
              <w:t>2</w:t>
            </w:r>
            <w:r w:rsidR="00452D3C">
              <w:t xml:space="preserve"> (słownie:………………</w:t>
            </w:r>
            <w:r w:rsidRPr="00D92E62">
              <w:t>…………………………………)</w:t>
            </w:r>
          </w:p>
        </w:tc>
      </w:tr>
      <w:tr w:rsidR="0043274D" w:rsidRPr="00D92E62" w:rsidTr="0064317C">
        <w:tc>
          <w:tcPr>
            <w:tcW w:w="525" w:type="dxa"/>
          </w:tcPr>
          <w:p w:rsidR="0043274D" w:rsidRPr="00D92E62" w:rsidRDefault="0043274D" w:rsidP="006F4238">
            <w:pPr>
              <w:overflowPunct w:val="0"/>
              <w:autoSpaceDE w:val="0"/>
              <w:jc w:val="center"/>
              <w:textAlignment w:val="baseline"/>
            </w:pPr>
            <w:r w:rsidRPr="00D92E62">
              <w:t>23</w:t>
            </w:r>
          </w:p>
        </w:tc>
        <w:tc>
          <w:tcPr>
            <w:tcW w:w="2292" w:type="dxa"/>
            <w:vAlign w:val="center"/>
          </w:tcPr>
          <w:p w:rsidR="0043274D" w:rsidRPr="00D92E62" w:rsidRDefault="0043274D" w:rsidP="0064317C">
            <w:pPr>
              <w:jc w:val="center"/>
            </w:pPr>
            <w:r w:rsidRPr="00D92E62">
              <w:t>B2-23</w:t>
            </w:r>
          </w:p>
        </w:tc>
        <w:tc>
          <w:tcPr>
            <w:tcW w:w="1701" w:type="dxa"/>
            <w:vAlign w:val="center"/>
          </w:tcPr>
          <w:p w:rsidR="0043274D" w:rsidRPr="00D92E62" w:rsidRDefault="0043274D" w:rsidP="0064317C">
            <w:pPr>
              <w:jc w:val="center"/>
            </w:pPr>
            <w:r w:rsidRPr="00D92E62">
              <w:t>30,00</w:t>
            </w:r>
          </w:p>
        </w:tc>
        <w:tc>
          <w:tcPr>
            <w:tcW w:w="5812" w:type="dxa"/>
          </w:tcPr>
          <w:p w:rsidR="0043274D" w:rsidRPr="00D92E62" w:rsidRDefault="0043274D">
            <w:r w:rsidRPr="00D92E62">
              <w:t>……………….. zł/m</w:t>
            </w:r>
            <w:r w:rsidRPr="00D92E62">
              <w:rPr>
                <w:vertAlign w:val="superscript"/>
              </w:rPr>
              <w:t>2</w:t>
            </w:r>
            <w:r w:rsidRPr="00D92E62">
              <w:t xml:space="preserve"> </w:t>
            </w:r>
            <w:r w:rsidR="00452D3C">
              <w:t>(słownie:……</w:t>
            </w:r>
            <w:r w:rsidRPr="00D92E62">
              <w:t>……………………………………………)</w:t>
            </w:r>
          </w:p>
        </w:tc>
      </w:tr>
      <w:tr w:rsidR="0043274D" w:rsidRPr="00D92E62" w:rsidTr="0064317C">
        <w:tc>
          <w:tcPr>
            <w:tcW w:w="525" w:type="dxa"/>
          </w:tcPr>
          <w:p w:rsidR="0043274D" w:rsidRPr="00D92E62" w:rsidRDefault="0043274D" w:rsidP="006F4238">
            <w:pPr>
              <w:overflowPunct w:val="0"/>
              <w:autoSpaceDE w:val="0"/>
              <w:jc w:val="center"/>
              <w:textAlignment w:val="baseline"/>
            </w:pPr>
            <w:r w:rsidRPr="00D92E62">
              <w:t>24</w:t>
            </w:r>
          </w:p>
        </w:tc>
        <w:tc>
          <w:tcPr>
            <w:tcW w:w="2292" w:type="dxa"/>
            <w:vAlign w:val="center"/>
          </w:tcPr>
          <w:p w:rsidR="0043274D" w:rsidRPr="00D92E62" w:rsidRDefault="0043274D" w:rsidP="0064317C">
            <w:pPr>
              <w:jc w:val="center"/>
            </w:pPr>
            <w:r w:rsidRPr="00D92E62">
              <w:t>B2-24</w:t>
            </w:r>
          </w:p>
        </w:tc>
        <w:tc>
          <w:tcPr>
            <w:tcW w:w="1701" w:type="dxa"/>
            <w:vAlign w:val="center"/>
          </w:tcPr>
          <w:p w:rsidR="0043274D" w:rsidRPr="00D92E62" w:rsidRDefault="0043274D" w:rsidP="0064317C">
            <w:pPr>
              <w:jc w:val="center"/>
            </w:pPr>
            <w:r w:rsidRPr="00D92E62">
              <w:t>30,00</w:t>
            </w:r>
          </w:p>
        </w:tc>
        <w:tc>
          <w:tcPr>
            <w:tcW w:w="5812" w:type="dxa"/>
          </w:tcPr>
          <w:p w:rsidR="0043274D" w:rsidRPr="00D92E62" w:rsidRDefault="0043274D">
            <w:r w:rsidRPr="00D92E62">
              <w:t>……………….. zł/m</w:t>
            </w:r>
            <w:r w:rsidRPr="00D92E62">
              <w:rPr>
                <w:vertAlign w:val="superscript"/>
              </w:rPr>
              <w:t>2</w:t>
            </w:r>
            <w:r w:rsidR="00452D3C">
              <w:t xml:space="preserve"> (słownie:…</w:t>
            </w:r>
            <w:r w:rsidRPr="00D92E62">
              <w:t>………………………………………………)</w:t>
            </w:r>
          </w:p>
        </w:tc>
      </w:tr>
      <w:tr w:rsidR="0043274D" w:rsidRPr="00D92E62" w:rsidTr="0064317C">
        <w:tc>
          <w:tcPr>
            <w:tcW w:w="525" w:type="dxa"/>
          </w:tcPr>
          <w:p w:rsidR="0043274D" w:rsidRPr="00D92E62" w:rsidRDefault="0043274D" w:rsidP="006F4238">
            <w:pPr>
              <w:overflowPunct w:val="0"/>
              <w:autoSpaceDE w:val="0"/>
              <w:jc w:val="center"/>
              <w:textAlignment w:val="baseline"/>
            </w:pPr>
            <w:r w:rsidRPr="00D92E62">
              <w:t>25</w:t>
            </w:r>
          </w:p>
        </w:tc>
        <w:tc>
          <w:tcPr>
            <w:tcW w:w="2292" w:type="dxa"/>
            <w:vAlign w:val="center"/>
          </w:tcPr>
          <w:p w:rsidR="0043274D" w:rsidRPr="00D92E62" w:rsidRDefault="0043274D" w:rsidP="0064317C">
            <w:pPr>
              <w:jc w:val="center"/>
            </w:pPr>
            <w:r w:rsidRPr="00D92E62">
              <w:t>B2-25</w:t>
            </w:r>
          </w:p>
        </w:tc>
        <w:tc>
          <w:tcPr>
            <w:tcW w:w="1701" w:type="dxa"/>
            <w:vAlign w:val="center"/>
          </w:tcPr>
          <w:p w:rsidR="0043274D" w:rsidRPr="00D92E62" w:rsidRDefault="0043274D" w:rsidP="0064317C">
            <w:pPr>
              <w:jc w:val="center"/>
            </w:pPr>
            <w:r w:rsidRPr="00D92E62">
              <w:t>30,00</w:t>
            </w:r>
          </w:p>
        </w:tc>
        <w:tc>
          <w:tcPr>
            <w:tcW w:w="5812" w:type="dxa"/>
          </w:tcPr>
          <w:p w:rsidR="0043274D" w:rsidRPr="00D92E62" w:rsidRDefault="0043274D">
            <w:r w:rsidRPr="00D92E62">
              <w:t>……………….. zł/m</w:t>
            </w:r>
            <w:r w:rsidRPr="00D92E62">
              <w:rPr>
                <w:vertAlign w:val="superscript"/>
              </w:rPr>
              <w:t>2</w:t>
            </w:r>
            <w:r w:rsidRPr="00D92E62">
              <w:t xml:space="preserve"> (słownie:</w:t>
            </w:r>
            <w:r w:rsidR="00452D3C">
              <w:t>……………………………</w:t>
            </w:r>
            <w:r w:rsidRPr="00D92E62">
              <w:t>……………………)</w:t>
            </w:r>
          </w:p>
        </w:tc>
      </w:tr>
      <w:tr w:rsidR="0043274D" w:rsidRPr="00D92E62" w:rsidTr="0064317C">
        <w:tc>
          <w:tcPr>
            <w:tcW w:w="525" w:type="dxa"/>
          </w:tcPr>
          <w:p w:rsidR="0043274D" w:rsidRPr="00D92E62" w:rsidRDefault="0043274D" w:rsidP="006F4238">
            <w:pPr>
              <w:overflowPunct w:val="0"/>
              <w:autoSpaceDE w:val="0"/>
              <w:jc w:val="center"/>
              <w:textAlignment w:val="baseline"/>
            </w:pPr>
            <w:r w:rsidRPr="00D92E62">
              <w:t>26</w:t>
            </w:r>
          </w:p>
        </w:tc>
        <w:tc>
          <w:tcPr>
            <w:tcW w:w="2292" w:type="dxa"/>
            <w:vAlign w:val="center"/>
          </w:tcPr>
          <w:p w:rsidR="0043274D" w:rsidRPr="00D92E62" w:rsidRDefault="0043274D" w:rsidP="0064317C">
            <w:pPr>
              <w:jc w:val="center"/>
            </w:pPr>
            <w:r w:rsidRPr="00D92E62">
              <w:t>B2-26</w:t>
            </w:r>
          </w:p>
        </w:tc>
        <w:tc>
          <w:tcPr>
            <w:tcW w:w="1701" w:type="dxa"/>
            <w:vAlign w:val="center"/>
          </w:tcPr>
          <w:p w:rsidR="0043274D" w:rsidRPr="00D92E62" w:rsidRDefault="0043274D" w:rsidP="0064317C">
            <w:pPr>
              <w:jc w:val="center"/>
            </w:pPr>
            <w:r w:rsidRPr="00D92E62">
              <w:t>30,00</w:t>
            </w:r>
          </w:p>
        </w:tc>
        <w:tc>
          <w:tcPr>
            <w:tcW w:w="5812" w:type="dxa"/>
          </w:tcPr>
          <w:p w:rsidR="0043274D" w:rsidRPr="00D92E62" w:rsidRDefault="0043274D">
            <w:r w:rsidRPr="00D92E62">
              <w:t>……………….. zł/m</w:t>
            </w:r>
            <w:r w:rsidRPr="00D92E62">
              <w:rPr>
                <w:vertAlign w:val="superscript"/>
              </w:rPr>
              <w:t>2</w:t>
            </w:r>
            <w:r w:rsidR="00452D3C">
              <w:t xml:space="preserve"> (słownie:……………………</w:t>
            </w:r>
            <w:r w:rsidRPr="00D92E62">
              <w:t>……………………………)</w:t>
            </w:r>
          </w:p>
        </w:tc>
      </w:tr>
      <w:tr w:rsidR="0043274D" w:rsidRPr="00D92E62" w:rsidTr="0064317C">
        <w:tc>
          <w:tcPr>
            <w:tcW w:w="525" w:type="dxa"/>
          </w:tcPr>
          <w:p w:rsidR="0043274D" w:rsidRPr="00D92E62" w:rsidRDefault="0043274D" w:rsidP="006F4238">
            <w:pPr>
              <w:overflowPunct w:val="0"/>
              <w:autoSpaceDE w:val="0"/>
              <w:jc w:val="center"/>
              <w:textAlignment w:val="baseline"/>
            </w:pPr>
            <w:r w:rsidRPr="00D92E62">
              <w:t>27</w:t>
            </w:r>
          </w:p>
        </w:tc>
        <w:tc>
          <w:tcPr>
            <w:tcW w:w="2292" w:type="dxa"/>
            <w:vAlign w:val="center"/>
          </w:tcPr>
          <w:p w:rsidR="0043274D" w:rsidRPr="00D92E62" w:rsidRDefault="0043274D" w:rsidP="0064317C">
            <w:pPr>
              <w:jc w:val="center"/>
            </w:pPr>
            <w:r w:rsidRPr="00D92E62">
              <w:t>B2-27</w:t>
            </w:r>
          </w:p>
        </w:tc>
        <w:tc>
          <w:tcPr>
            <w:tcW w:w="1701" w:type="dxa"/>
            <w:vAlign w:val="center"/>
          </w:tcPr>
          <w:p w:rsidR="0043274D" w:rsidRPr="00D92E62" w:rsidRDefault="0043274D" w:rsidP="0064317C">
            <w:pPr>
              <w:jc w:val="center"/>
            </w:pPr>
            <w:r w:rsidRPr="00D92E62">
              <w:t>30,00</w:t>
            </w:r>
          </w:p>
        </w:tc>
        <w:tc>
          <w:tcPr>
            <w:tcW w:w="5812" w:type="dxa"/>
          </w:tcPr>
          <w:p w:rsidR="0043274D" w:rsidRPr="00D92E62" w:rsidRDefault="0043274D">
            <w:r w:rsidRPr="00D92E62">
              <w:t>……………….. zł/m</w:t>
            </w:r>
            <w:r w:rsidRPr="00D92E62">
              <w:rPr>
                <w:vertAlign w:val="superscript"/>
              </w:rPr>
              <w:t>2</w:t>
            </w:r>
            <w:r w:rsidR="00452D3C">
              <w:t xml:space="preserve"> (słownie:………………</w:t>
            </w:r>
            <w:r w:rsidRPr="00D92E62">
              <w:t>…………………………………)</w:t>
            </w:r>
          </w:p>
        </w:tc>
      </w:tr>
      <w:tr w:rsidR="0043274D" w:rsidRPr="00D92E62" w:rsidTr="0064317C">
        <w:tc>
          <w:tcPr>
            <w:tcW w:w="525" w:type="dxa"/>
          </w:tcPr>
          <w:p w:rsidR="0043274D" w:rsidRPr="00D92E62" w:rsidRDefault="0043274D" w:rsidP="006F4238">
            <w:pPr>
              <w:overflowPunct w:val="0"/>
              <w:autoSpaceDE w:val="0"/>
              <w:jc w:val="center"/>
              <w:textAlignment w:val="baseline"/>
            </w:pPr>
            <w:r w:rsidRPr="00D92E62">
              <w:t>28</w:t>
            </w:r>
          </w:p>
        </w:tc>
        <w:tc>
          <w:tcPr>
            <w:tcW w:w="2292" w:type="dxa"/>
            <w:vAlign w:val="center"/>
          </w:tcPr>
          <w:p w:rsidR="0043274D" w:rsidRPr="00D92E62" w:rsidRDefault="0043274D" w:rsidP="0064317C">
            <w:pPr>
              <w:jc w:val="center"/>
            </w:pPr>
            <w:r w:rsidRPr="00D92E62">
              <w:t>B2-28</w:t>
            </w:r>
          </w:p>
        </w:tc>
        <w:tc>
          <w:tcPr>
            <w:tcW w:w="1701" w:type="dxa"/>
            <w:vAlign w:val="center"/>
          </w:tcPr>
          <w:p w:rsidR="0043274D" w:rsidRPr="00D92E62" w:rsidRDefault="0043274D" w:rsidP="0064317C">
            <w:pPr>
              <w:jc w:val="center"/>
            </w:pPr>
            <w:r w:rsidRPr="00D92E62">
              <w:t>30,00</w:t>
            </w:r>
          </w:p>
        </w:tc>
        <w:tc>
          <w:tcPr>
            <w:tcW w:w="5812" w:type="dxa"/>
          </w:tcPr>
          <w:p w:rsidR="0043274D" w:rsidRPr="00D92E62" w:rsidRDefault="0043274D">
            <w:r w:rsidRPr="00D92E62">
              <w:t>……………….. zł/m</w:t>
            </w:r>
            <w:r w:rsidRPr="00D92E62">
              <w:rPr>
                <w:vertAlign w:val="superscript"/>
              </w:rPr>
              <w:t>2</w:t>
            </w:r>
            <w:r w:rsidR="00452D3C">
              <w:t xml:space="preserve"> (słownie:…………………</w:t>
            </w:r>
            <w:r w:rsidRPr="00D92E62">
              <w:t>………………………………)</w:t>
            </w:r>
          </w:p>
        </w:tc>
      </w:tr>
    </w:tbl>
    <w:p w:rsidR="00BD76D8" w:rsidRPr="00D92E62" w:rsidRDefault="00BD76D8" w:rsidP="00BD76D8">
      <w:pPr>
        <w:overflowPunct w:val="0"/>
        <w:autoSpaceDE w:val="0"/>
        <w:ind w:left="268"/>
        <w:jc w:val="both"/>
        <w:textAlignment w:val="baseline"/>
      </w:pPr>
    </w:p>
    <w:p w:rsidR="00D61623" w:rsidRPr="00497733" w:rsidRDefault="00D61623" w:rsidP="00D61623">
      <w:pPr>
        <w:pStyle w:val="Akapitzlist"/>
        <w:overflowPunct w:val="0"/>
        <w:autoSpaceDE w:val="0"/>
        <w:ind w:left="426"/>
        <w:jc w:val="both"/>
        <w:textAlignment w:val="baseline"/>
        <w:rPr>
          <w:b/>
        </w:rPr>
      </w:pPr>
      <w:r w:rsidRPr="00497733">
        <w:rPr>
          <w:b/>
        </w:rPr>
        <w:t xml:space="preserve">* </w:t>
      </w:r>
      <w:r w:rsidR="00834672" w:rsidRPr="00497733">
        <w:rPr>
          <w:b/>
        </w:rPr>
        <w:t>Wypełnić jedynie kolumnę 4 w wierszu dotyczącym powierzchni, na którą składana jest oferta.</w:t>
      </w:r>
    </w:p>
    <w:p w:rsidR="00C71A50" w:rsidRPr="00D92E62" w:rsidRDefault="00D61623" w:rsidP="00D61623">
      <w:pPr>
        <w:pStyle w:val="Akapitzlist"/>
        <w:overflowPunct w:val="0"/>
        <w:autoSpaceDE w:val="0"/>
        <w:ind w:left="426"/>
        <w:jc w:val="both"/>
        <w:textAlignment w:val="baseline"/>
      </w:pPr>
      <w:r w:rsidRPr="00D92E62">
        <w:t xml:space="preserve"> </w:t>
      </w:r>
    </w:p>
    <w:p w:rsidR="00C1671D" w:rsidRPr="00D92E62" w:rsidRDefault="00C1671D" w:rsidP="0000633F">
      <w:pPr>
        <w:numPr>
          <w:ilvl w:val="0"/>
          <w:numId w:val="10"/>
        </w:numPr>
        <w:tabs>
          <w:tab w:val="clear" w:pos="-644"/>
          <w:tab w:val="num" w:pos="-79"/>
        </w:tabs>
        <w:overflowPunct w:val="0"/>
        <w:autoSpaceDE w:val="0"/>
        <w:ind w:left="268" w:hanging="283"/>
        <w:jc w:val="both"/>
        <w:textAlignment w:val="baseline"/>
      </w:pPr>
      <w:r w:rsidRPr="00D92E62">
        <w:t>Oświadczamy, że zapoznaliśmy się z dokumentacją postępowania</w:t>
      </w:r>
      <w:r w:rsidR="00D61623" w:rsidRPr="00D92E62">
        <w:t xml:space="preserve"> ofertowego, w</w:t>
      </w:r>
      <w:r w:rsidRPr="00D92E62">
        <w:t xml:space="preserve"> całości </w:t>
      </w:r>
      <w:r w:rsidR="00D61623" w:rsidRPr="00D92E62">
        <w:t xml:space="preserve"> akceptujemy</w:t>
      </w:r>
      <w:r w:rsidRPr="00D92E62">
        <w:t xml:space="preserve"> warunki postępowania oraz nie wnosimy do dokumentacji, warunków postępowania, żadnych uwag </w:t>
      </w:r>
      <w:r w:rsidR="0055574A">
        <w:br/>
      </w:r>
      <w:r w:rsidRPr="00D92E62">
        <w:t xml:space="preserve">i zastrzeżeń oraz zdobyliśmy wszelkie informacje niezbędne do </w:t>
      </w:r>
      <w:r w:rsidR="00D61623" w:rsidRPr="00D92E62">
        <w:t>prawidłowego przygotowania oferty.</w:t>
      </w:r>
    </w:p>
    <w:p w:rsidR="00D61623" w:rsidRPr="00D92E62" w:rsidRDefault="00D61623" w:rsidP="00D61623">
      <w:pPr>
        <w:overflowPunct w:val="0"/>
        <w:autoSpaceDE w:val="0"/>
        <w:ind w:left="268"/>
        <w:jc w:val="both"/>
        <w:textAlignment w:val="baseline"/>
      </w:pPr>
    </w:p>
    <w:p w:rsidR="00D61623" w:rsidRPr="00D92E62" w:rsidRDefault="00D61623" w:rsidP="0000633F">
      <w:pPr>
        <w:numPr>
          <w:ilvl w:val="0"/>
          <w:numId w:val="10"/>
        </w:numPr>
        <w:tabs>
          <w:tab w:val="num" w:pos="-79"/>
        </w:tabs>
        <w:overflowPunct w:val="0"/>
        <w:autoSpaceDE w:val="0"/>
        <w:ind w:left="268" w:hanging="283"/>
        <w:jc w:val="both"/>
        <w:textAlignment w:val="baseline"/>
      </w:pPr>
      <w:r w:rsidRPr="00D92E62">
        <w:t>O</w:t>
      </w:r>
      <w:r w:rsidR="00C1671D" w:rsidRPr="00D92E62">
        <w:t>świadczamy, że nasza Firma (Firma Oferenta składającego ofertę) jest</w:t>
      </w:r>
      <w:r w:rsidRPr="00D92E62">
        <w:t>:</w:t>
      </w:r>
      <w:r w:rsidR="00C1671D" w:rsidRPr="00D92E62">
        <w:t xml:space="preserve"> </w:t>
      </w:r>
    </w:p>
    <w:p w:rsidR="00C1671D" w:rsidRPr="00D92E62" w:rsidRDefault="00C1671D" w:rsidP="0000633F">
      <w:pPr>
        <w:pStyle w:val="Akapitzlist"/>
        <w:numPr>
          <w:ilvl w:val="0"/>
          <w:numId w:val="11"/>
        </w:numPr>
        <w:overflowPunct w:val="0"/>
        <w:autoSpaceDE w:val="0"/>
        <w:jc w:val="both"/>
        <w:textAlignment w:val="baseline"/>
      </w:pPr>
      <w:r w:rsidRPr="00D92E62">
        <w:t xml:space="preserve">wypłacalna, nie jest w stanie </w:t>
      </w:r>
      <w:r w:rsidR="006F4238" w:rsidRPr="00D92E62">
        <w:t xml:space="preserve">upadłości </w:t>
      </w:r>
      <w:r w:rsidRPr="00D92E62">
        <w:t>lub likwidacji;</w:t>
      </w:r>
    </w:p>
    <w:p w:rsidR="00C1671D" w:rsidRPr="00D92E62" w:rsidRDefault="00C1671D" w:rsidP="0000633F">
      <w:pPr>
        <w:pStyle w:val="Akapitzlist"/>
        <w:numPr>
          <w:ilvl w:val="0"/>
          <w:numId w:val="11"/>
        </w:numPr>
        <w:overflowPunct w:val="0"/>
        <w:autoSpaceDE w:val="0"/>
        <w:jc w:val="both"/>
        <w:textAlignment w:val="baseline"/>
      </w:pPr>
      <w:r w:rsidRPr="00D92E62">
        <w:t>reguluje bieżące zobowiązania podatkowe i składki obowiązkowe;</w:t>
      </w:r>
    </w:p>
    <w:p w:rsidR="00C1671D" w:rsidRPr="00D92E62" w:rsidRDefault="00C1671D" w:rsidP="0000633F">
      <w:pPr>
        <w:pStyle w:val="Akapitzlist"/>
        <w:numPr>
          <w:ilvl w:val="0"/>
          <w:numId w:val="11"/>
        </w:numPr>
        <w:overflowPunct w:val="0"/>
        <w:autoSpaceDE w:val="0"/>
        <w:jc w:val="both"/>
        <w:textAlignment w:val="baseline"/>
      </w:pPr>
      <w:r w:rsidRPr="00D92E62">
        <w:t>wszystkie informacje zawarte w ofercie są prawdziwe.</w:t>
      </w:r>
    </w:p>
    <w:p w:rsidR="00C1671D" w:rsidRPr="00D92E62" w:rsidRDefault="00C1671D" w:rsidP="0055574A">
      <w:pPr>
        <w:overflowPunct w:val="0"/>
        <w:autoSpaceDE w:val="0"/>
        <w:jc w:val="both"/>
        <w:textAlignment w:val="baseline"/>
      </w:pPr>
    </w:p>
    <w:p w:rsidR="00C1671D" w:rsidRPr="00D92E62" w:rsidRDefault="00C1671D" w:rsidP="0000633F">
      <w:pPr>
        <w:numPr>
          <w:ilvl w:val="0"/>
          <w:numId w:val="10"/>
        </w:numPr>
        <w:tabs>
          <w:tab w:val="clear" w:pos="-644"/>
          <w:tab w:val="num" w:pos="-79"/>
        </w:tabs>
        <w:overflowPunct w:val="0"/>
        <w:autoSpaceDE w:val="0"/>
        <w:ind w:left="268" w:hanging="283"/>
        <w:jc w:val="both"/>
        <w:textAlignment w:val="baseline"/>
      </w:pPr>
      <w:r w:rsidRPr="00D92E62">
        <w:lastRenderedPageBreak/>
        <w:t>Oświadczamy, że podmiot przez nas reprezentowany jest związany</w:t>
      </w:r>
      <w:r w:rsidR="00D61623" w:rsidRPr="00D92E62">
        <w:t xml:space="preserve"> niniejszą ofertą przez okres </w:t>
      </w:r>
      <w:r w:rsidR="0055574A">
        <w:t>15</w:t>
      </w:r>
      <w:r w:rsidRPr="00D92E62">
        <w:t xml:space="preserve"> dni roboczych od</w:t>
      </w:r>
      <w:r w:rsidR="00E625AD" w:rsidRPr="00D92E62">
        <w:t xml:space="preserve"> daty</w:t>
      </w:r>
      <w:r w:rsidRPr="00D92E62">
        <w:t xml:space="preserve"> upływu terminu składania ofert.</w:t>
      </w:r>
    </w:p>
    <w:p w:rsidR="00C1671D" w:rsidRPr="00D92E62" w:rsidRDefault="00C1671D" w:rsidP="00C1671D">
      <w:pPr>
        <w:jc w:val="both"/>
      </w:pPr>
    </w:p>
    <w:p w:rsidR="00C1671D" w:rsidRPr="00D92E62" w:rsidRDefault="00C1671D" w:rsidP="0000633F">
      <w:pPr>
        <w:numPr>
          <w:ilvl w:val="0"/>
          <w:numId w:val="10"/>
        </w:numPr>
        <w:tabs>
          <w:tab w:val="clear" w:pos="-644"/>
          <w:tab w:val="num" w:pos="-79"/>
        </w:tabs>
        <w:overflowPunct w:val="0"/>
        <w:autoSpaceDE w:val="0"/>
        <w:ind w:left="284" w:hanging="284"/>
        <w:jc w:val="both"/>
        <w:textAlignment w:val="baseline"/>
      </w:pPr>
      <w:r w:rsidRPr="00D92E62">
        <w:t xml:space="preserve">Potwierdzamy, że reprezentowany przez nas podmiot spełnia wszystkie wymagania postawione </w:t>
      </w:r>
      <w:r w:rsidR="0055574A">
        <w:br/>
        <w:t xml:space="preserve">w </w:t>
      </w:r>
      <w:r w:rsidRPr="00D92E62">
        <w:t>specyfikac</w:t>
      </w:r>
      <w:r w:rsidR="00D37B22" w:rsidRPr="00D92E62">
        <w:t>ji istotnych warunków postępowania</w:t>
      </w:r>
      <w:r w:rsidRPr="00D92E62">
        <w:t>, co zostało potwierdzone w dołączonych do oferty załącznikach i dokumentach.</w:t>
      </w:r>
    </w:p>
    <w:p w:rsidR="00C1671D" w:rsidRPr="00D92E62" w:rsidRDefault="00C1671D" w:rsidP="00D61623">
      <w:pPr>
        <w:overflowPunct w:val="0"/>
        <w:autoSpaceDE w:val="0"/>
        <w:jc w:val="both"/>
        <w:textAlignment w:val="baseline"/>
      </w:pPr>
    </w:p>
    <w:p w:rsidR="00C1671D" w:rsidRPr="00D92E62" w:rsidRDefault="00C1671D" w:rsidP="0000633F">
      <w:pPr>
        <w:numPr>
          <w:ilvl w:val="0"/>
          <w:numId w:val="10"/>
        </w:numPr>
        <w:tabs>
          <w:tab w:val="clear" w:pos="-644"/>
          <w:tab w:val="num" w:pos="-79"/>
        </w:tabs>
        <w:overflowPunct w:val="0"/>
        <w:autoSpaceDE w:val="0"/>
        <w:ind w:left="268" w:hanging="283"/>
        <w:jc w:val="both"/>
        <w:textAlignment w:val="baseline"/>
      </w:pPr>
      <w:r w:rsidRPr="00D92E62">
        <w:t>Przystępując do</w:t>
      </w:r>
      <w:r w:rsidR="00844404" w:rsidRPr="00D92E62">
        <w:t xml:space="preserve"> postępowania</w:t>
      </w:r>
      <w:r w:rsidRPr="00D92E62">
        <w:t xml:space="preserve">, oświadczamy, zapoznaliśmy </w:t>
      </w:r>
      <w:r w:rsidR="006F4238" w:rsidRPr="00D92E62">
        <w:t>istniejącą dokumentacją obiektu</w:t>
      </w:r>
      <w:r w:rsidR="0096124F" w:rsidRPr="00D92E62">
        <w:t>,</w:t>
      </w:r>
      <w:r w:rsidR="006F4238" w:rsidRPr="00D92E62">
        <w:t xml:space="preserve"> w kt</w:t>
      </w:r>
      <w:r w:rsidR="0096124F" w:rsidRPr="00D92E62">
        <w:t>órym usytuowane są oferowane</w:t>
      </w:r>
      <w:r w:rsidR="006F4238" w:rsidRPr="00D92E62">
        <w:t xml:space="preserve"> powierzchnie do wynajęcia</w:t>
      </w:r>
      <w:r w:rsidR="0096124F" w:rsidRPr="00D92E62">
        <w:t>,</w:t>
      </w:r>
      <w:r w:rsidRPr="00D92E62">
        <w:t xml:space="preserve"> a także uzyskaliśmy wszystkie niezbędne informacje w celu prawidłowego przygotowania oferty.</w:t>
      </w:r>
    </w:p>
    <w:p w:rsidR="00C1671D" w:rsidRPr="00D92E62" w:rsidRDefault="00C1671D" w:rsidP="00D61623">
      <w:pPr>
        <w:overflowPunct w:val="0"/>
        <w:autoSpaceDE w:val="0"/>
        <w:ind w:left="268"/>
        <w:jc w:val="both"/>
        <w:textAlignment w:val="baseline"/>
      </w:pPr>
    </w:p>
    <w:p w:rsidR="00D61623" w:rsidRPr="00D92E62" w:rsidRDefault="00C1671D" w:rsidP="0000633F">
      <w:pPr>
        <w:numPr>
          <w:ilvl w:val="0"/>
          <w:numId w:val="10"/>
        </w:numPr>
        <w:tabs>
          <w:tab w:val="num" w:pos="-79"/>
        </w:tabs>
        <w:overflowPunct w:val="0"/>
        <w:autoSpaceDE w:val="0"/>
        <w:ind w:left="268" w:hanging="283"/>
        <w:jc w:val="both"/>
        <w:textAlignment w:val="baseline"/>
      </w:pPr>
      <w:r w:rsidRPr="00D92E62">
        <w:t>Oświadcza</w:t>
      </w:r>
      <w:r w:rsidR="0096124F" w:rsidRPr="00D92E62">
        <w:t xml:space="preserve">my, że rozumiemy, </w:t>
      </w:r>
      <w:r w:rsidRPr="00D92E62">
        <w:t>ż</w:t>
      </w:r>
      <w:r w:rsidR="0096124F" w:rsidRPr="00D92E62">
        <w:t>e</w:t>
      </w:r>
      <w:r w:rsidRPr="00D92E62">
        <w:t xml:space="preserve"> </w:t>
      </w:r>
      <w:r w:rsidR="00335110" w:rsidRPr="00D92E62">
        <w:rPr>
          <w:color w:val="000000"/>
        </w:rPr>
        <w:t>Wynajmujący</w:t>
      </w:r>
      <w:r w:rsidRPr="00D92E62">
        <w:t xml:space="preserve"> nie jest zobowiązany przyjąć naj</w:t>
      </w:r>
      <w:r w:rsidR="00834672" w:rsidRPr="00D92E62">
        <w:t>wyższej</w:t>
      </w:r>
      <w:r w:rsidRPr="00D92E62">
        <w:t>, ani jakiejkolwiek oferty, jaką otrzyma.</w:t>
      </w:r>
    </w:p>
    <w:p w:rsidR="00D61623" w:rsidRPr="00D92E62" w:rsidRDefault="00D61623" w:rsidP="00D61623">
      <w:pPr>
        <w:overflowPunct w:val="0"/>
        <w:autoSpaceDE w:val="0"/>
        <w:ind w:left="268"/>
        <w:jc w:val="both"/>
        <w:textAlignment w:val="baseline"/>
      </w:pPr>
    </w:p>
    <w:p w:rsidR="00C1671D" w:rsidRPr="00D92E62" w:rsidRDefault="00C1671D" w:rsidP="0000633F">
      <w:pPr>
        <w:numPr>
          <w:ilvl w:val="0"/>
          <w:numId w:val="10"/>
        </w:numPr>
        <w:tabs>
          <w:tab w:val="clear" w:pos="-644"/>
          <w:tab w:val="num" w:pos="-79"/>
        </w:tabs>
        <w:overflowPunct w:val="0"/>
        <w:autoSpaceDE w:val="0"/>
        <w:ind w:left="268" w:hanging="283"/>
        <w:jc w:val="both"/>
        <w:textAlignment w:val="baseline"/>
      </w:pPr>
      <w:r w:rsidRPr="00D92E62">
        <w:t>W razie wybrania niniejszej oferty zobowiązujemy się do</w:t>
      </w:r>
      <w:r w:rsidR="00834672" w:rsidRPr="00D92E62">
        <w:t xml:space="preserve"> wpłacenia kaucji wymaganej umową oraz</w:t>
      </w:r>
      <w:r w:rsidRPr="00D92E62">
        <w:t xml:space="preserve"> podpisania umowy za wyżej podaną cenę i na warunkach zawar</w:t>
      </w:r>
      <w:r w:rsidR="00844404" w:rsidRPr="00D92E62">
        <w:t>tych w dokumentacji postępowania ofertowego</w:t>
      </w:r>
      <w:r w:rsidRPr="00D92E62">
        <w:t xml:space="preserve"> oraz w miejscu i terminie podanym przez </w:t>
      </w:r>
      <w:r w:rsidR="00335110" w:rsidRPr="00D92E62">
        <w:rPr>
          <w:color w:val="000000"/>
        </w:rPr>
        <w:t>Wynajmują</w:t>
      </w:r>
      <w:r w:rsidRPr="00D92E62">
        <w:t>cego oraz oświadczamy, że gdyby z naszej winy nie doszło do zawarcia umowy, ponosimy wszelkie szkody</w:t>
      </w:r>
      <w:r w:rsidR="0055574A">
        <w:t>,</w:t>
      </w:r>
      <w:r w:rsidRPr="00D92E62">
        <w:t xml:space="preserve"> jakie w związku z tym faktem poniesie </w:t>
      </w:r>
      <w:r w:rsidR="00335110" w:rsidRPr="00D92E62">
        <w:rPr>
          <w:color w:val="000000"/>
        </w:rPr>
        <w:t>Wynajmujący</w:t>
      </w:r>
      <w:r w:rsidRPr="00D92E62">
        <w:t>.</w:t>
      </w:r>
    </w:p>
    <w:p w:rsidR="00834672" w:rsidRPr="00D92E62" w:rsidRDefault="00834672" w:rsidP="00834672">
      <w:pPr>
        <w:pStyle w:val="Akapitzlist"/>
      </w:pPr>
    </w:p>
    <w:p w:rsidR="00C1671D" w:rsidRPr="00D92E62" w:rsidRDefault="00C1671D" w:rsidP="0000633F">
      <w:pPr>
        <w:numPr>
          <w:ilvl w:val="0"/>
          <w:numId w:val="10"/>
        </w:numPr>
        <w:tabs>
          <w:tab w:val="clear" w:pos="-644"/>
          <w:tab w:val="num" w:pos="-79"/>
        </w:tabs>
        <w:overflowPunct w:val="0"/>
        <w:autoSpaceDE w:val="0"/>
        <w:ind w:left="268" w:hanging="283"/>
        <w:jc w:val="both"/>
        <w:textAlignment w:val="baseline"/>
      </w:pPr>
      <w:r w:rsidRPr="00D92E62">
        <w:t xml:space="preserve">Do niniejszej oferty dołączamy </w:t>
      </w:r>
      <w:r w:rsidR="007F66DD" w:rsidRPr="00D92E62">
        <w:t>zaparafowany</w:t>
      </w:r>
      <w:r w:rsidRPr="00D92E62">
        <w:t xml:space="preserve"> projekt umowy</w:t>
      </w:r>
      <w:r w:rsidR="007F66DD" w:rsidRPr="00D92E62">
        <w:t xml:space="preserve">, </w:t>
      </w:r>
      <w:r w:rsidRPr="00D92E62">
        <w:t xml:space="preserve">oraz wszystkie pozostałe wymienione </w:t>
      </w:r>
      <w:r w:rsidR="0055574A">
        <w:br/>
      </w:r>
      <w:r w:rsidRPr="00D92E62">
        <w:t>w Specyfi</w:t>
      </w:r>
      <w:r w:rsidR="00D37B22" w:rsidRPr="00D92E62">
        <w:t xml:space="preserve">kacji istotnych warunków </w:t>
      </w:r>
      <w:r w:rsidR="00FC2362" w:rsidRPr="00D92E62">
        <w:t>postępowania</w:t>
      </w:r>
      <w:r w:rsidRPr="00D92E62">
        <w:t xml:space="preserve"> załączniki i dokumenty, tj.:</w:t>
      </w:r>
    </w:p>
    <w:p w:rsidR="00C1671D" w:rsidRPr="00D92E62" w:rsidRDefault="00C1671D" w:rsidP="00C1671D"/>
    <w:p w:rsidR="00C1671D" w:rsidRPr="00D92E62" w:rsidRDefault="00C1671D" w:rsidP="00E625AD">
      <w:pPr>
        <w:ind w:left="708"/>
      </w:pPr>
      <w:r w:rsidRPr="00D92E62">
        <w:t>.....................................................................................................</w:t>
      </w:r>
      <w:r w:rsidR="00FC22F5" w:rsidRPr="00D92E62">
        <w:t>..............................</w:t>
      </w:r>
      <w:r w:rsidRPr="00D92E62">
        <w:t xml:space="preserve"> </w:t>
      </w:r>
    </w:p>
    <w:p w:rsidR="00C1671D" w:rsidRPr="00D92E62" w:rsidRDefault="00C1671D" w:rsidP="00E625AD">
      <w:pPr>
        <w:ind w:left="708"/>
      </w:pPr>
    </w:p>
    <w:p w:rsidR="00C1671D" w:rsidRPr="00D92E62" w:rsidRDefault="00C1671D" w:rsidP="00E625AD">
      <w:pPr>
        <w:ind w:left="708"/>
      </w:pPr>
      <w:r w:rsidRPr="00D92E62">
        <w:t>...................................................................................................................................</w:t>
      </w:r>
    </w:p>
    <w:p w:rsidR="00C1671D" w:rsidRPr="00D92E62" w:rsidRDefault="00C1671D" w:rsidP="00E625AD">
      <w:pPr>
        <w:ind w:left="708"/>
      </w:pPr>
    </w:p>
    <w:p w:rsidR="00C1671D" w:rsidRPr="00D92E62" w:rsidRDefault="00C1671D" w:rsidP="00E625AD">
      <w:pPr>
        <w:ind w:left="708"/>
      </w:pPr>
      <w:r w:rsidRPr="00D92E62">
        <w:t>.....................................................................................................</w:t>
      </w:r>
      <w:r w:rsidR="00FC22F5" w:rsidRPr="00D92E62">
        <w:t>..............................</w:t>
      </w:r>
      <w:r w:rsidRPr="00D92E62">
        <w:t xml:space="preserve"> </w:t>
      </w:r>
    </w:p>
    <w:p w:rsidR="00C1671D" w:rsidRPr="00D92E62" w:rsidRDefault="00C1671D" w:rsidP="00E625AD">
      <w:pPr>
        <w:ind w:left="708"/>
      </w:pPr>
    </w:p>
    <w:p w:rsidR="00C1671D" w:rsidRPr="00D92E62" w:rsidRDefault="00C1671D" w:rsidP="00E625AD">
      <w:pPr>
        <w:ind w:left="708"/>
      </w:pPr>
      <w:r w:rsidRPr="00D92E62">
        <w:t>.....................................................................................................</w:t>
      </w:r>
      <w:r w:rsidR="00FC22F5" w:rsidRPr="00D92E62">
        <w:t>..............................</w:t>
      </w:r>
    </w:p>
    <w:p w:rsidR="00C1671D" w:rsidRPr="00D92E62" w:rsidRDefault="00C1671D" w:rsidP="00E625AD">
      <w:pPr>
        <w:ind w:left="708"/>
      </w:pPr>
    </w:p>
    <w:p w:rsidR="00C1671D" w:rsidRPr="00D92E62" w:rsidRDefault="00C1671D" w:rsidP="00E625AD">
      <w:pPr>
        <w:ind w:left="708"/>
      </w:pPr>
      <w:r w:rsidRPr="00D92E62">
        <w:t>.....................................................................................................</w:t>
      </w:r>
      <w:r w:rsidR="00FC22F5" w:rsidRPr="00D92E62">
        <w:t>..............................</w:t>
      </w:r>
    </w:p>
    <w:p w:rsidR="00C1671D" w:rsidRPr="00D92E62" w:rsidRDefault="00C1671D" w:rsidP="00E625AD">
      <w:pPr>
        <w:ind w:left="708"/>
      </w:pPr>
    </w:p>
    <w:p w:rsidR="00C1671D" w:rsidRPr="00D92E62" w:rsidRDefault="00C1671D" w:rsidP="00E625AD">
      <w:pPr>
        <w:ind w:left="708"/>
      </w:pPr>
      <w:r w:rsidRPr="00D92E62">
        <w:t>.....................................................................................................</w:t>
      </w:r>
      <w:r w:rsidR="00FC22F5" w:rsidRPr="00D92E62">
        <w:t>..............................</w:t>
      </w:r>
    </w:p>
    <w:p w:rsidR="00C1671D" w:rsidRPr="00D92E62" w:rsidRDefault="00C1671D" w:rsidP="00E625AD">
      <w:pPr>
        <w:ind w:left="708"/>
      </w:pPr>
    </w:p>
    <w:p w:rsidR="00E53380" w:rsidRPr="00D92E62" w:rsidRDefault="00E53380" w:rsidP="00D37B22"/>
    <w:p w:rsidR="00613E67" w:rsidRPr="00D92E62" w:rsidRDefault="00613E67" w:rsidP="0000633F">
      <w:pPr>
        <w:numPr>
          <w:ilvl w:val="0"/>
          <w:numId w:val="10"/>
        </w:numPr>
        <w:jc w:val="both"/>
      </w:pPr>
      <w:r w:rsidRPr="00D92E62">
        <w:t>Oświadczam, że zostałem poinformowany, że podanie danych jest dobrowolne. Podstawą przetwarzania danych jest moja zgoda. Podanie niniejszych danych jest niezbędne do przeprowadzenia procesu oceny otrzymanych ofert oraz wybrania oferty najkorzystniejszej. Administrator Danych Osobowych poinformował mnie, że nie ma zamiaru przekazania danych osobowych do państwa trzeciego lub organizacji międzynarodowej.</w:t>
      </w:r>
    </w:p>
    <w:p w:rsidR="00613E67" w:rsidRPr="00D92E62" w:rsidRDefault="00613E67" w:rsidP="00613E67">
      <w:pPr>
        <w:ind w:left="360"/>
        <w:jc w:val="both"/>
      </w:pPr>
      <w:r w:rsidRPr="00D92E62">
        <w:t xml:space="preserve">Dane osobowe będą przetwarzane przez okres niezbędny do realizacji w/w celu, nie dłużej niż przez okres 10 lat od zakończenia postępowania ofertowego lub do upływu okresu przedawnienia roszczeń. Po upływie wskazanego okresu dane zostaną usunięte lub poddane </w:t>
      </w:r>
      <w:proofErr w:type="spellStart"/>
      <w:r w:rsidRPr="00D92E62">
        <w:t>anonimizacji</w:t>
      </w:r>
      <w:proofErr w:type="spellEnd"/>
      <w:r w:rsidRPr="00D92E62">
        <w:t xml:space="preserve">. Podstawą prawną przetwarzania danych osobowych jest prawnie uzasadniony interes administratora danych. Administrator poinformował mnie, że moje dane mogą być przekazywane dostawcom usług informatycznych, prawnych i doradczych, a podmioty, które na zlecenie LRH S.A. dokonują przetwarzania danych osobowych działają w oparciu o umowy powierzenia (zgodnie z art. 28 RODO). Administratorem moich danych osobowych jest Lubelski Rynek Hurtowy S.A. w Elizówce; dane kontaktowe: tel. 81 756 39 30, e-mail: info@elizowka.pl. Administrator nie powołał Inspektora Danych Osobowych. Mam prawo żądania od administratora dostępu do moich danych osobowych, ich sprostowania, usunięcia lub ograniczenia przetwarzania, a także prawo do ich przenoszenia oraz wniesienia sprzeciwu wobec </w:t>
      </w:r>
      <w:r w:rsidRPr="00D92E62">
        <w:lastRenderedPageBreak/>
        <w:t>przetwarzania moich danych. Sprzeciw mogę zgłosić poprzez wysłanie wiadomości na adres e-mail: info@elizowka.pl lub listownie na adres Elizówka 65, 21 –003 Ciecierzyn. Przysługuje mi prawo wniesienia skargi do organu nadzorczego w zakresie ochrony danych osobowych, tj. Prezesa Urzędu Ochrony Danych Osobowych, w razie uznania, że przetwarzanie moich danych osobowych narusza przepisy o ochronie danych osobowych.</w:t>
      </w:r>
    </w:p>
    <w:p w:rsidR="00613E67" w:rsidRPr="00D92E62" w:rsidRDefault="00613E67" w:rsidP="00613E67">
      <w:pPr>
        <w:ind w:left="360"/>
        <w:jc w:val="both"/>
        <w:rPr>
          <w:u w:val="single"/>
        </w:rPr>
      </w:pPr>
    </w:p>
    <w:p w:rsidR="00E53380" w:rsidRPr="00D92E62" w:rsidRDefault="00E53380" w:rsidP="0000633F">
      <w:pPr>
        <w:numPr>
          <w:ilvl w:val="0"/>
          <w:numId w:val="10"/>
        </w:numPr>
        <w:jc w:val="both"/>
        <w:rPr>
          <w:u w:val="single"/>
        </w:rPr>
      </w:pPr>
      <w:r w:rsidRPr="00D92E62">
        <w:rPr>
          <w:u w:val="single"/>
        </w:rPr>
        <w:t>Osoba do kontaktu w s</w:t>
      </w:r>
      <w:r w:rsidR="00E625AD" w:rsidRPr="00D92E62">
        <w:rPr>
          <w:u w:val="single"/>
        </w:rPr>
        <w:t>prawach postępowania ze strony O</w:t>
      </w:r>
      <w:r w:rsidRPr="00D92E62">
        <w:rPr>
          <w:u w:val="single"/>
        </w:rPr>
        <w:t>ferenta:</w:t>
      </w:r>
    </w:p>
    <w:p w:rsidR="00E53380" w:rsidRPr="00D92E62" w:rsidRDefault="00E53380" w:rsidP="00E53380">
      <w:pPr>
        <w:pStyle w:val="Akapitzlist"/>
        <w:spacing w:line="360" w:lineRule="auto"/>
        <w:ind w:left="360"/>
      </w:pPr>
    </w:p>
    <w:p w:rsidR="00E53380" w:rsidRPr="00D92E62" w:rsidRDefault="00E53380" w:rsidP="00E53380">
      <w:pPr>
        <w:spacing w:line="360" w:lineRule="auto"/>
        <w:ind w:left="360"/>
        <w:jc w:val="both"/>
      </w:pPr>
      <w:r w:rsidRPr="00D92E62">
        <w:t>Imię</w:t>
      </w:r>
      <w:r w:rsidR="002B72A0">
        <w:t xml:space="preserve"> </w:t>
      </w:r>
      <w:r w:rsidRPr="00D92E62">
        <w:t>i nazwisko…………………………………………………………………………</w:t>
      </w:r>
      <w:r w:rsidR="002B72A0">
        <w:t>……</w:t>
      </w:r>
      <w:r w:rsidRPr="00D92E62">
        <w:t>…………</w:t>
      </w:r>
      <w:r w:rsidR="002B72A0">
        <w:t>..</w:t>
      </w:r>
      <w:r w:rsidRPr="00D92E62">
        <w:t>….</w:t>
      </w:r>
    </w:p>
    <w:p w:rsidR="00E53380" w:rsidRPr="00D92E62" w:rsidRDefault="00E53380" w:rsidP="00E53380">
      <w:pPr>
        <w:spacing w:line="360" w:lineRule="auto"/>
        <w:ind w:left="360"/>
        <w:jc w:val="both"/>
      </w:pPr>
      <w:r w:rsidRPr="00D92E62">
        <w:t>Telefon…………………………………………………………………………………………………</w:t>
      </w:r>
      <w:r w:rsidR="002B72A0">
        <w:t>…...</w:t>
      </w:r>
      <w:r w:rsidRPr="00D92E62">
        <w:t>.</w:t>
      </w:r>
    </w:p>
    <w:p w:rsidR="00E53380" w:rsidRPr="00D92E62" w:rsidRDefault="00E53380" w:rsidP="00E53380">
      <w:pPr>
        <w:spacing w:line="360" w:lineRule="auto"/>
        <w:ind w:left="360"/>
        <w:jc w:val="both"/>
      </w:pPr>
      <w:r w:rsidRPr="00D92E62">
        <w:t>E-mail:………………………………………………………………………………………………</w:t>
      </w:r>
      <w:r w:rsidR="002B72A0">
        <w:t>...</w:t>
      </w:r>
      <w:r w:rsidRPr="00D92E62">
        <w:t>…….</w:t>
      </w:r>
    </w:p>
    <w:p w:rsidR="00E53380" w:rsidRPr="00D92E62" w:rsidRDefault="00E53380" w:rsidP="00E53380">
      <w:pPr>
        <w:ind w:left="360"/>
      </w:pPr>
    </w:p>
    <w:p w:rsidR="00C1671D" w:rsidRPr="00D92E62" w:rsidRDefault="00C1671D" w:rsidP="00C1671D"/>
    <w:p w:rsidR="00C1671D" w:rsidRPr="00D92E62" w:rsidRDefault="00C1671D" w:rsidP="00C1671D">
      <w:pPr>
        <w:ind w:left="347" w:hanging="283"/>
      </w:pPr>
    </w:p>
    <w:p w:rsidR="00C1671D" w:rsidRPr="00D92E62" w:rsidRDefault="00C1671D" w:rsidP="00C1671D">
      <w:pPr>
        <w:ind w:left="347" w:hanging="283"/>
        <w:rPr>
          <w:rFonts w:eastAsia="Verdana"/>
        </w:rPr>
      </w:pPr>
      <w:r w:rsidRPr="00D92E62">
        <w:t xml:space="preserve">Miejsce .............................................  dnia. ........................................... </w:t>
      </w:r>
    </w:p>
    <w:p w:rsidR="00C1671D" w:rsidRPr="00D92E62" w:rsidRDefault="00C1671D" w:rsidP="00C1671D">
      <w:pPr>
        <w:ind w:left="347" w:hanging="283"/>
        <w:jc w:val="center"/>
      </w:pPr>
      <w:r w:rsidRPr="00D92E62">
        <w:rPr>
          <w:rFonts w:eastAsia="Verdana"/>
        </w:rPr>
        <w:t xml:space="preserve">          </w:t>
      </w:r>
      <w:r w:rsidRPr="00D92E62">
        <w:tab/>
      </w:r>
      <w:r w:rsidRPr="00D92E62">
        <w:tab/>
      </w:r>
      <w:r w:rsidRPr="00D92E62">
        <w:tab/>
      </w:r>
      <w:r w:rsidRPr="00D92E62">
        <w:tab/>
      </w:r>
      <w:r w:rsidRPr="00D92E62">
        <w:tab/>
      </w:r>
      <w:r w:rsidRPr="00D92E62">
        <w:tab/>
      </w:r>
    </w:p>
    <w:p w:rsidR="00C1671D" w:rsidRPr="00D92E62" w:rsidRDefault="00C1671D" w:rsidP="00C1671D">
      <w:pPr>
        <w:ind w:left="347" w:hanging="283"/>
        <w:jc w:val="center"/>
      </w:pPr>
    </w:p>
    <w:p w:rsidR="00C1671D" w:rsidRPr="00D92E62" w:rsidRDefault="00C1671D" w:rsidP="00C1671D">
      <w:pPr>
        <w:ind w:left="347" w:hanging="283"/>
        <w:jc w:val="center"/>
      </w:pPr>
    </w:p>
    <w:p w:rsidR="00C1671D" w:rsidRPr="00D92E62" w:rsidRDefault="00C1671D" w:rsidP="00C1671D">
      <w:pPr>
        <w:ind w:left="3887" w:firstLine="361"/>
        <w:jc w:val="center"/>
        <w:rPr>
          <w:b/>
        </w:rPr>
      </w:pPr>
      <w:r w:rsidRPr="00D92E62">
        <w:t>/podpis upoważnionego przedstawiciel</w:t>
      </w:r>
      <w:r w:rsidR="00713AAE" w:rsidRPr="00D92E62">
        <w:t>a/</w:t>
      </w:r>
    </w:p>
    <w:p w:rsidR="00CE488E" w:rsidRPr="00D92E62" w:rsidRDefault="00CE488E" w:rsidP="00CE488E">
      <w:pPr>
        <w:suppressAutoHyphens w:val="0"/>
        <w:spacing w:line="276" w:lineRule="auto"/>
        <w:rPr>
          <w:color w:val="000000"/>
        </w:rPr>
      </w:pPr>
    </w:p>
    <w:p w:rsidR="00CE488E" w:rsidRPr="00D92E62" w:rsidRDefault="00CE488E" w:rsidP="00CE488E">
      <w:pPr>
        <w:tabs>
          <w:tab w:val="num" w:pos="709"/>
        </w:tabs>
        <w:jc w:val="both"/>
        <w:rPr>
          <w:u w:val="single"/>
        </w:rPr>
      </w:pPr>
    </w:p>
    <w:p w:rsidR="00CE488E" w:rsidRPr="00D92E62" w:rsidRDefault="00CE488E" w:rsidP="00CE488E">
      <w:pPr>
        <w:tabs>
          <w:tab w:val="num" w:pos="709"/>
        </w:tabs>
        <w:jc w:val="both"/>
        <w:rPr>
          <w:u w:val="single"/>
        </w:rPr>
      </w:pPr>
    </w:p>
    <w:p w:rsidR="00CE488E" w:rsidRPr="00D92E62" w:rsidRDefault="00CE488E" w:rsidP="00CE488E">
      <w:pPr>
        <w:tabs>
          <w:tab w:val="num" w:pos="709"/>
        </w:tabs>
        <w:jc w:val="both"/>
        <w:rPr>
          <w:u w:val="single"/>
        </w:rPr>
      </w:pPr>
    </w:p>
    <w:p w:rsidR="00CE488E" w:rsidRPr="00D92E62" w:rsidRDefault="00CE488E" w:rsidP="00CE488E">
      <w:pPr>
        <w:tabs>
          <w:tab w:val="num" w:pos="709"/>
        </w:tabs>
        <w:jc w:val="both"/>
        <w:rPr>
          <w:i/>
          <w:u w:val="single"/>
        </w:rPr>
      </w:pPr>
    </w:p>
    <w:sectPr w:rsidR="00CE488E" w:rsidRPr="00D92E62" w:rsidSect="0064317C">
      <w:pgSz w:w="11906" w:h="16838"/>
      <w:pgMar w:top="1134" w:right="567" w:bottom="90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471" w:rsidRDefault="00037471">
      <w:r>
        <w:separator/>
      </w:r>
    </w:p>
  </w:endnote>
  <w:endnote w:type="continuationSeparator" w:id="0">
    <w:p w:rsidR="00037471" w:rsidRDefault="0003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TE18240A8t00">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E18" w:rsidRDefault="00773E18">
    <w:pPr>
      <w:pStyle w:val="Stopka"/>
      <w:jc w:val="right"/>
    </w:pPr>
    <w:r>
      <w:rPr>
        <w:noProof/>
      </w:rPr>
      <w:fldChar w:fldCharType="begin"/>
    </w:r>
    <w:r>
      <w:rPr>
        <w:noProof/>
      </w:rPr>
      <w:instrText xml:space="preserve"> PAGE </w:instrText>
    </w:r>
    <w:r>
      <w:rPr>
        <w:noProof/>
      </w:rPr>
      <w:fldChar w:fldCharType="separate"/>
    </w:r>
    <w:r w:rsidR="009117AA">
      <w:rPr>
        <w:noProof/>
      </w:rPr>
      <w:t>14</w:t>
    </w:r>
    <w:r>
      <w:rPr>
        <w:noProof/>
      </w:rPr>
      <w:fldChar w:fldCharType="end"/>
    </w:r>
  </w:p>
  <w:p w:rsidR="00773E18" w:rsidRDefault="00773E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471" w:rsidRDefault="00037471">
      <w:r>
        <w:separator/>
      </w:r>
    </w:p>
  </w:footnote>
  <w:footnote w:type="continuationSeparator" w:id="0">
    <w:p w:rsidR="00037471" w:rsidRDefault="000374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952444E"/>
    <w:lvl w:ilvl="0">
      <w:numFmt w:val="decimal"/>
      <w:lvlText w:val="*"/>
      <w:lvlJc w:val="left"/>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634E14D6"/>
    <w:name w:val="WW8Num3"/>
    <w:lvl w:ilvl="0">
      <w:start w:val="1"/>
      <w:numFmt w:val="decimal"/>
      <w:lvlText w:val="%1."/>
      <w:lvlJc w:val="left"/>
      <w:pPr>
        <w:tabs>
          <w:tab w:val="num" w:pos="360"/>
        </w:tabs>
        <w:ind w:left="360" w:hanging="360"/>
      </w:pPr>
      <w:rPr>
        <w:rFonts w:ascii="Verdana" w:hAnsi="Verdana" w:cs="Verdana"/>
        <w:b w:val="0"/>
        <w:color w:val="000000"/>
        <w:sz w:val="20"/>
        <w:szCs w:val="20"/>
      </w:rPr>
    </w:lvl>
  </w:abstractNum>
  <w:abstractNum w:abstractNumId="3" w15:restartNumberingAfterBreak="0">
    <w:nsid w:val="00000003"/>
    <w:multiLevelType w:val="singleLevel"/>
    <w:tmpl w:val="00000003"/>
    <w:name w:val="WW8Num4"/>
    <w:lvl w:ilvl="0">
      <w:start w:val="1"/>
      <w:numFmt w:val="lowerLetter"/>
      <w:lvlText w:val="%1)"/>
      <w:lvlJc w:val="left"/>
      <w:pPr>
        <w:tabs>
          <w:tab w:val="num" w:pos="0"/>
        </w:tabs>
        <w:ind w:left="720" w:hanging="360"/>
      </w:pPr>
      <w:rPr>
        <w:rFonts w:ascii="Verdana" w:hAnsi="Verdana" w:cs="Verdana"/>
        <w:color w:val="000000"/>
        <w:sz w:val="20"/>
        <w:szCs w:val="20"/>
      </w:rPr>
    </w:lvl>
  </w:abstractNum>
  <w:abstractNum w:abstractNumId="4" w15:restartNumberingAfterBreak="0">
    <w:nsid w:val="00000004"/>
    <w:multiLevelType w:val="singleLevel"/>
    <w:tmpl w:val="00000004"/>
    <w:name w:val="WW8Num8"/>
    <w:lvl w:ilvl="0">
      <w:start w:val="1"/>
      <w:numFmt w:val="decimal"/>
      <w:lvlText w:val="%1."/>
      <w:lvlJc w:val="left"/>
      <w:pPr>
        <w:tabs>
          <w:tab w:val="num" w:pos="786"/>
        </w:tabs>
        <w:ind w:left="786" w:hanging="360"/>
      </w:pPr>
      <w:rPr>
        <w:rFonts w:ascii="Verdana" w:hAnsi="Verdana" w:cs="Verdana"/>
        <w:color w:val="auto"/>
        <w:sz w:val="20"/>
        <w:szCs w:val="20"/>
      </w:rPr>
    </w:lvl>
  </w:abstractNum>
  <w:abstractNum w:abstractNumId="5" w15:restartNumberingAfterBreak="0">
    <w:nsid w:val="00000005"/>
    <w:multiLevelType w:val="singleLevel"/>
    <w:tmpl w:val="00000005"/>
    <w:name w:val="WW8Num13"/>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6"/>
    <w:multiLevelType w:val="singleLevel"/>
    <w:tmpl w:val="A1C80320"/>
    <w:name w:val="WW8Num14"/>
    <w:lvl w:ilvl="0">
      <w:start w:val="1"/>
      <w:numFmt w:val="decimal"/>
      <w:lvlText w:val="%1."/>
      <w:lvlJc w:val="left"/>
      <w:pPr>
        <w:tabs>
          <w:tab w:val="num" w:pos="0"/>
        </w:tabs>
        <w:ind w:left="720" w:hanging="360"/>
      </w:pPr>
      <w:rPr>
        <w:rFonts w:ascii="Verdana" w:eastAsia="Calibri" w:hAnsi="Verdana" w:cs="Verdana"/>
      </w:rPr>
    </w:lvl>
  </w:abstractNum>
  <w:abstractNum w:abstractNumId="7" w15:restartNumberingAfterBreak="0">
    <w:nsid w:val="00000007"/>
    <w:multiLevelType w:val="singleLevel"/>
    <w:tmpl w:val="00000007"/>
    <w:name w:val="WW8Num17"/>
    <w:lvl w:ilvl="0">
      <w:start w:val="1"/>
      <w:numFmt w:val="decimal"/>
      <w:lvlText w:val="%1."/>
      <w:lvlJc w:val="left"/>
      <w:pPr>
        <w:tabs>
          <w:tab w:val="num" w:pos="644"/>
        </w:tabs>
        <w:ind w:left="644" w:hanging="360"/>
      </w:pPr>
      <w:rPr>
        <w:rFonts w:ascii="Verdana" w:hAnsi="Verdana" w:cs="Verdana"/>
        <w:b w:val="0"/>
        <w:color w:val="000000"/>
        <w:sz w:val="20"/>
        <w:szCs w:val="20"/>
      </w:rPr>
    </w:lvl>
  </w:abstractNum>
  <w:abstractNum w:abstractNumId="8" w15:restartNumberingAfterBreak="0">
    <w:nsid w:val="00000008"/>
    <w:multiLevelType w:val="singleLevel"/>
    <w:tmpl w:val="E25C82A2"/>
    <w:name w:val="WW8Num18"/>
    <w:lvl w:ilvl="0">
      <w:start w:val="1"/>
      <w:numFmt w:val="decimal"/>
      <w:lvlText w:val="%1."/>
      <w:lvlJc w:val="left"/>
      <w:pPr>
        <w:tabs>
          <w:tab w:val="num" w:pos="-76"/>
        </w:tabs>
        <w:ind w:left="644" w:hanging="360"/>
      </w:pPr>
      <w:rPr>
        <w:rFonts w:ascii="Verdana" w:hAnsi="Verdana" w:cs="Verdana" w:hint="default"/>
        <w:b w:val="0"/>
        <w:bCs/>
        <w:color w:val="000000"/>
        <w:sz w:val="20"/>
        <w:szCs w:val="20"/>
      </w:rPr>
    </w:lvl>
  </w:abstractNum>
  <w:abstractNum w:abstractNumId="9" w15:restartNumberingAfterBreak="0">
    <w:nsid w:val="00000009"/>
    <w:multiLevelType w:val="singleLevel"/>
    <w:tmpl w:val="00000009"/>
    <w:name w:val="WW8Num20"/>
    <w:lvl w:ilvl="0">
      <w:start w:val="1"/>
      <w:numFmt w:val="lowerLetter"/>
      <w:lvlText w:val="%1."/>
      <w:lvlJc w:val="left"/>
      <w:pPr>
        <w:tabs>
          <w:tab w:val="num" w:pos="0"/>
        </w:tabs>
        <w:ind w:left="1080" w:hanging="360"/>
      </w:pPr>
      <w:rPr>
        <w:rFonts w:ascii="Verdana" w:hAnsi="Verdana" w:cs="Verdana" w:hint="default"/>
      </w:rPr>
    </w:lvl>
  </w:abstractNum>
  <w:abstractNum w:abstractNumId="10" w15:restartNumberingAfterBreak="0">
    <w:nsid w:val="0000000A"/>
    <w:multiLevelType w:val="singleLevel"/>
    <w:tmpl w:val="0415000F"/>
    <w:name w:val="WW8Num21"/>
    <w:lvl w:ilvl="0">
      <w:start w:val="1"/>
      <w:numFmt w:val="decimal"/>
      <w:lvlText w:val="%1."/>
      <w:lvlJc w:val="left"/>
      <w:pPr>
        <w:ind w:left="1080" w:hanging="360"/>
      </w:pPr>
      <w:rPr>
        <w:rFonts w:hint="default"/>
      </w:rPr>
    </w:lvl>
  </w:abstractNum>
  <w:abstractNum w:abstractNumId="11" w15:restartNumberingAfterBreak="0">
    <w:nsid w:val="0000000B"/>
    <w:multiLevelType w:val="singleLevel"/>
    <w:tmpl w:val="0000000B"/>
    <w:name w:val="WW8Num23"/>
    <w:lvl w:ilvl="0">
      <w:start w:val="1"/>
      <w:numFmt w:val="bullet"/>
      <w:lvlText w:val=""/>
      <w:lvlJc w:val="left"/>
      <w:pPr>
        <w:tabs>
          <w:tab w:val="num" w:pos="0"/>
        </w:tabs>
        <w:ind w:left="720" w:hanging="360"/>
      </w:pPr>
      <w:rPr>
        <w:rFonts w:ascii="Symbol" w:hAnsi="Symbol" w:cs="Symbol" w:hint="default"/>
      </w:rPr>
    </w:lvl>
  </w:abstractNum>
  <w:abstractNum w:abstractNumId="12" w15:restartNumberingAfterBreak="0">
    <w:nsid w:val="0000000C"/>
    <w:multiLevelType w:val="singleLevel"/>
    <w:tmpl w:val="0000000C"/>
    <w:name w:val="WW8Num24"/>
    <w:lvl w:ilvl="0">
      <w:start w:val="1"/>
      <w:numFmt w:val="bullet"/>
      <w:lvlText w:val=""/>
      <w:lvlJc w:val="left"/>
      <w:pPr>
        <w:tabs>
          <w:tab w:val="num" w:pos="0"/>
        </w:tabs>
        <w:ind w:left="720" w:hanging="360"/>
      </w:pPr>
      <w:rPr>
        <w:rFonts w:ascii="Symbol" w:hAnsi="Symbol" w:cs="Symbol" w:hint="default"/>
      </w:rPr>
    </w:lvl>
  </w:abstractNum>
  <w:abstractNum w:abstractNumId="13" w15:restartNumberingAfterBreak="0">
    <w:nsid w:val="0000000E"/>
    <w:multiLevelType w:val="singleLevel"/>
    <w:tmpl w:val="0000000E"/>
    <w:name w:val="WW8Num30"/>
    <w:lvl w:ilvl="0">
      <w:start w:val="1"/>
      <w:numFmt w:val="decimal"/>
      <w:lvlText w:val="%1."/>
      <w:lvlJc w:val="left"/>
      <w:pPr>
        <w:tabs>
          <w:tab w:val="num" w:pos="0"/>
        </w:tabs>
        <w:ind w:left="360" w:hanging="360"/>
      </w:pPr>
      <w:rPr>
        <w:rFonts w:ascii="Verdana" w:hAnsi="Verdana" w:cs="Verdana" w:hint="default"/>
        <w:b w:val="0"/>
        <w:bCs/>
        <w:color w:val="000000"/>
        <w:sz w:val="20"/>
        <w:szCs w:val="20"/>
      </w:rPr>
    </w:lvl>
  </w:abstractNum>
  <w:abstractNum w:abstractNumId="14" w15:restartNumberingAfterBreak="0">
    <w:nsid w:val="0000000F"/>
    <w:multiLevelType w:val="singleLevel"/>
    <w:tmpl w:val="0000000F"/>
    <w:name w:val="WW8Num33"/>
    <w:lvl w:ilvl="0">
      <w:start w:val="1"/>
      <w:numFmt w:val="bullet"/>
      <w:lvlText w:val=""/>
      <w:lvlJc w:val="left"/>
      <w:pPr>
        <w:tabs>
          <w:tab w:val="num" w:pos="0"/>
        </w:tabs>
        <w:ind w:left="720" w:hanging="360"/>
      </w:pPr>
      <w:rPr>
        <w:rFonts w:ascii="Symbol" w:hAnsi="Symbol" w:cs="Symbol" w:hint="default"/>
        <w:color w:val="000000"/>
        <w:sz w:val="20"/>
        <w:szCs w:val="20"/>
      </w:rPr>
    </w:lvl>
  </w:abstractNum>
  <w:abstractNum w:abstractNumId="15" w15:restartNumberingAfterBreak="0">
    <w:nsid w:val="00000010"/>
    <w:multiLevelType w:val="singleLevel"/>
    <w:tmpl w:val="00000010"/>
    <w:name w:val="WW8Num35"/>
    <w:lvl w:ilvl="0">
      <w:start w:val="1"/>
      <w:numFmt w:val="decimal"/>
      <w:lvlText w:val="%1."/>
      <w:lvlJc w:val="left"/>
      <w:pPr>
        <w:tabs>
          <w:tab w:val="num" w:pos="-644"/>
        </w:tabs>
        <w:ind w:left="360" w:hanging="360"/>
      </w:pPr>
      <w:rPr>
        <w:rFonts w:ascii="Verdana" w:hAnsi="Verdana" w:cs="Verdana" w:hint="default"/>
        <w:color w:val="000000"/>
        <w:sz w:val="20"/>
        <w:szCs w:val="20"/>
      </w:rPr>
    </w:lvl>
  </w:abstractNum>
  <w:abstractNum w:abstractNumId="16" w15:restartNumberingAfterBreak="0">
    <w:nsid w:val="00000011"/>
    <w:multiLevelType w:val="singleLevel"/>
    <w:tmpl w:val="00000011"/>
    <w:name w:val="WW8Num36"/>
    <w:lvl w:ilvl="0">
      <w:start w:val="1"/>
      <w:numFmt w:val="decimal"/>
      <w:lvlText w:val="%1."/>
      <w:lvlJc w:val="left"/>
      <w:pPr>
        <w:tabs>
          <w:tab w:val="num" w:pos="66"/>
        </w:tabs>
        <w:ind w:left="786" w:hanging="360"/>
      </w:pPr>
      <w:rPr>
        <w:rFonts w:ascii="Verdana" w:hAnsi="Verdana" w:cs="Verdana"/>
        <w:b w:val="0"/>
        <w:bCs/>
        <w:color w:val="000000"/>
        <w:sz w:val="20"/>
        <w:szCs w:val="20"/>
      </w:rPr>
    </w:lvl>
  </w:abstractNum>
  <w:abstractNum w:abstractNumId="17" w15:restartNumberingAfterBreak="0">
    <w:nsid w:val="00000012"/>
    <w:multiLevelType w:val="singleLevel"/>
    <w:tmpl w:val="00000012"/>
    <w:name w:val="WW8Num39"/>
    <w:lvl w:ilvl="0">
      <w:start w:val="1"/>
      <w:numFmt w:val="bullet"/>
      <w:lvlText w:val=""/>
      <w:lvlJc w:val="left"/>
      <w:pPr>
        <w:tabs>
          <w:tab w:val="num" w:pos="0"/>
        </w:tabs>
        <w:ind w:left="1428" w:hanging="360"/>
      </w:pPr>
      <w:rPr>
        <w:rFonts w:ascii="Symbol" w:hAnsi="Symbol" w:cs="Symbol" w:hint="default"/>
      </w:rPr>
    </w:lvl>
  </w:abstractNum>
  <w:abstractNum w:abstractNumId="18" w15:restartNumberingAfterBreak="0">
    <w:nsid w:val="00000013"/>
    <w:multiLevelType w:val="singleLevel"/>
    <w:tmpl w:val="00000013"/>
    <w:name w:val="WW8Num40"/>
    <w:lvl w:ilvl="0">
      <w:start w:val="1"/>
      <w:numFmt w:val="decimal"/>
      <w:lvlText w:val="%1."/>
      <w:lvlJc w:val="left"/>
      <w:pPr>
        <w:tabs>
          <w:tab w:val="num" w:pos="0"/>
        </w:tabs>
        <w:ind w:left="720" w:hanging="360"/>
      </w:pPr>
      <w:rPr>
        <w:rFonts w:ascii="Verdana" w:hAnsi="Verdana" w:cs="Verdana"/>
        <w:bCs/>
        <w:color w:val="000000"/>
        <w:sz w:val="20"/>
        <w:szCs w:val="20"/>
      </w:rPr>
    </w:lvl>
  </w:abstractNum>
  <w:abstractNum w:abstractNumId="19" w15:restartNumberingAfterBreak="0">
    <w:nsid w:val="00000014"/>
    <w:multiLevelType w:val="singleLevel"/>
    <w:tmpl w:val="00000014"/>
    <w:name w:val="WW8Num42"/>
    <w:lvl w:ilvl="0">
      <w:start w:val="1"/>
      <w:numFmt w:val="decimal"/>
      <w:lvlText w:val="%1."/>
      <w:lvlJc w:val="left"/>
      <w:pPr>
        <w:tabs>
          <w:tab w:val="num" w:pos="0"/>
        </w:tabs>
        <w:ind w:left="1080" w:hanging="360"/>
      </w:pPr>
      <w:rPr>
        <w:rFonts w:ascii="Verdana" w:hAnsi="Verdana" w:cs="Verdana" w:hint="default"/>
        <w:b/>
      </w:rPr>
    </w:lvl>
  </w:abstractNum>
  <w:abstractNum w:abstractNumId="20" w15:restartNumberingAfterBreak="0">
    <w:nsid w:val="00000015"/>
    <w:multiLevelType w:val="singleLevel"/>
    <w:tmpl w:val="9550C3A6"/>
    <w:name w:val="WW8Num21"/>
    <w:lvl w:ilvl="0">
      <w:start w:val="1"/>
      <w:numFmt w:val="upperRoman"/>
      <w:suff w:val="space"/>
      <w:lvlText w:val="%1."/>
      <w:lvlJc w:val="right"/>
      <w:pPr>
        <w:ind w:left="360" w:hanging="360"/>
      </w:pPr>
      <w:rPr>
        <w:rFonts w:ascii="Verdana" w:eastAsia="Calibri" w:hAnsi="Verdana" w:cs="Verdana" w:hint="default"/>
        <w:b/>
        <w:bCs/>
        <w:color w:val="000000"/>
        <w:sz w:val="20"/>
        <w:szCs w:val="20"/>
        <w:lang w:eastAsia="en-US"/>
      </w:rPr>
    </w:lvl>
  </w:abstractNum>
  <w:abstractNum w:abstractNumId="21" w15:restartNumberingAfterBreak="0">
    <w:nsid w:val="00000016"/>
    <w:multiLevelType w:val="singleLevel"/>
    <w:tmpl w:val="DDC08C7E"/>
    <w:name w:val="WW8Num46"/>
    <w:lvl w:ilvl="0">
      <w:start w:val="1"/>
      <w:numFmt w:val="decimal"/>
      <w:lvlText w:val="%1."/>
      <w:lvlJc w:val="left"/>
      <w:pPr>
        <w:tabs>
          <w:tab w:val="num" w:pos="0"/>
        </w:tabs>
        <w:ind w:left="720" w:hanging="360"/>
      </w:pPr>
      <w:rPr>
        <w:rFonts w:ascii="Verdana" w:hAnsi="Verdana" w:cs="Verdana" w:hint="default"/>
        <w:bCs/>
        <w:color w:val="000000"/>
        <w:sz w:val="20"/>
        <w:szCs w:val="20"/>
      </w:rPr>
    </w:lvl>
  </w:abstractNum>
  <w:abstractNum w:abstractNumId="22" w15:restartNumberingAfterBreak="0">
    <w:nsid w:val="00000017"/>
    <w:multiLevelType w:val="singleLevel"/>
    <w:tmpl w:val="00000017"/>
    <w:name w:val="WW8Num47"/>
    <w:lvl w:ilvl="0">
      <w:start w:val="1"/>
      <w:numFmt w:val="bullet"/>
      <w:lvlText w:val=""/>
      <w:lvlJc w:val="left"/>
      <w:pPr>
        <w:tabs>
          <w:tab w:val="num" w:pos="0"/>
        </w:tabs>
        <w:ind w:left="720" w:hanging="360"/>
      </w:pPr>
      <w:rPr>
        <w:rFonts w:ascii="Symbol" w:hAnsi="Symbol" w:cs="Symbol" w:hint="default"/>
      </w:rPr>
    </w:lvl>
  </w:abstractNum>
  <w:abstractNum w:abstractNumId="23" w15:restartNumberingAfterBreak="0">
    <w:nsid w:val="00000018"/>
    <w:multiLevelType w:val="singleLevel"/>
    <w:tmpl w:val="00000018"/>
    <w:name w:val="WW8Num48"/>
    <w:lvl w:ilvl="0">
      <w:start w:val="1"/>
      <w:numFmt w:val="bullet"/>
      <w:lvlText w:val=""/>
      <w:lvlJc w:val="left"/>
      <w:pPr>
        <w:tabs>
          <w:tab w:val="num" w:pos="0"/>
        </w:tabs>
        <w:ind w:left="720" w:hanging="360"/>
      </w:pPr>
      <w:rPr>
        <w:rFonts w:ascii="Symbol" w:hAnsi="Symbol" w:cs="Symbol" w:hint="default"/>
      </w:rPr>
    </w:lvl>
  </w:abstractNum>
  <w:abstractNum w:abstractNumId="24" w15:restartNumberingAfterBreak="0">
    <w:nsid w:val="00000019"/>
    <w:multiLevelType w:val="singleLevel"/>
    <w:tmpl w:val="00000019"/>
    <w:name w:val="WW8Num32"/>
    <w:lvl w:ilvl="0">
      <w:start w:val="1"/>
      <w:numFmt w:val="lowerLetter"/>
      <w:lvlText w:val="%1)"/>
      <w:lvlJc w:val="left"/>
      <w:pPr>
        <w:tabs>
          <w:tab w:val="num" w:pos="0"/>
        </w:tabs>
        <w:ind w:left="424" w:hanging="360"/>
      </w:pPr>
      <w:rPr>
        <w:rFonts w:ascii="Verdana" w:hAnsi="Verdana" w:cs="Verdana"/>
        <w:sz w:val="20"/>
        <w:szCs w:val="20"/>
      </w:rPr>
    </w:lvl>
  </w:abstractNum>
  <w:abstractNum w:abstractNumId="25" w15:restartNumberingAfterBreak="0">
    <w:nsid w:val="0000001B"/>
    <w:multiLevelType w:val="singleLevel"/>
    <w:tmpl w:val="0000001B"/>
    <w:name w:val="WW8Num31"/>
    <w:lvl w:ilvl="0">
      <w:start w:val="1"/>
      <w:numFmt w:val="bullet"/>
      <w:lvlText w:val=""/>
      <w:lvlJc w:val="left"/>
      <w:pPr>
        <w:tabs>
          <w:tab w:val="num" w:pos="0"/>
        </w:tabs>
        <w:ind w:left="720" w:hanging="360"/>
      </w:pPr>
      <w:rPr>
        <w:rFonts w:ascii="Symbol" w:hAnsi="Symbol"/>
      </w:rPr>
    </w:lvl>
  </w:abstractNum>
  <w:abstractNum w:abstractNumId="26"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Verdana" w:eastAsia="Calibri" w:hAnsi="Verdana" w:cs="Verdana"/>
        <w:bCs/>
        <w:color w:val="auto"/>
        <w:sz w:val="20"/>
        <w:szCs w:val="20"/>
      </w:rPr>
    </w:lvl>
    <w:lvl w:ilvl="1">
      <w:start w:val="3"/>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3192" w:hanging="144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956" w:hanging="2160"/>
      </w:pPr>
    </w:lvl>
    <w:lvl w:ilvl="8">
      <w:start w:val="1"/>
      <w:numFmt w:val="decimal"/>
      <w:lvlText w:val="%1.%2.%3.%4.%5.%6.%7.%8.%9."/>
      <w:lvlJc w:val="left"/>
      <w:pPr>
        <w:tabs>
          <w:tab w:val="num" w:pos="0"/>
        </w:tabs>
        <w:ind w:left="5304" w:hanging="2160"/>
      </w:pPr>
    </w:lvl>
  </w:abstractNum>
  <w:abstractNum w:abstractNumId="27" w15:restartNumberingAfterBreak="0">
    <w:nsid w:val="0000001E"/>
    <w:multiLevelType w:val="singleLevel"/>
    <w:tmpl w:val="0000001E"/>
    <w:name w:val="WW8Num38"/>
    <w:lvl w:ilvl="0">
      <w:start w:val="1"/>
      <w:numFmt w:val="decimal"/>
      <w:lvlText w:val="%1."/>
      <w:lvlJc w:val="left"/>
      <w:pPr>
        <w:tabs>
          <w:tab w:val="num" w:pos="0"/>
        </w:tabs>
        <w:ind w:left="720" w:hanging="360"/>
      </w:pPr>
      <w:rPr>
        <w:color w:val="000000"/>
      </w:rPr>
    </w:lvl>
  </w:abstractNum>
  <w:abstractNum w:abstractNumId="28" w15:restartNumberingAfterBreak="0">
    <w:nsid w:val="0000001F"/>
    <w:multiLevelType w:val="singleLevel"/>
    <w:tmpl w:val="0000001F"/>
    <w:lvl w:ilvl="0">
      <w:start w:val="1"/>
      <w:numFmt w:val="bullet"/>
      <w:lvlText w:val=""/>
      <w:lvlJc w:val="left"/>
      <w:pPr>
        <w:tabs>
          <w:tab w:val="num" w:pos="0"/>
        </w:tabs>
        <w:ind w:left="2880" w:hanging="360"/>
      </w:pPr>
      <w:rPr>
        <w:rFonts w:ascii="Symbol" w:hAnsi="Symbol"/>
      </w:rPr>
    </w:lvl>
  </w:abstractNum>
  <w:abstractNum w:abstractNumId="29" w15:restartNumberingAfterBreak="0">
    <w:nsid w:val="00000021"/>
    <w:multiLevelType w:val="multilevel"/>
    <w:tmpl w:val="00000021"/>
    <w:name w:val="WW8Num41"/>
    <w:lvl w:ilvl="0">
      <w:start w:val="1"/>
      <w:numFmt w:val="upperRoman"/>
      <w:lvlText w:val="%1."/>
      <w:lvlJc w:val="left"/>
      <w:pPr>
        <w:tabs>
          <w:tab w:val="num" w:pos="0"/>
        </w:tabs>
        <w:ind w:left="1080" w:hanging="720"/>
      </w:pPr>
      <w:rPr>
        <w:b/>
      </w:r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440" w:hanging="108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2160" w:hanging="180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880" w:hanging="2520"/>
      </w:pPr>
    </w:lvl>
  </w:abstractNum>
  <w:abstractNum w:abstractNumId="30" w15:restartNumberingAfterBreak="0">
    <w:nsid w:val="00000022"/>
    <w:multiLevelType w:val="singleLevel"/>
    <w:tmpl w:val="00000022"/>
    <w:lvl w:ilvl="0">
      <w:start w:val="1"/>
      <w:numFmt w:val="decimal"/>
      <w:lvlText w:val="%1."/>
      <w:lvlJc w:val="left"/>
      <w:pPr>
        <w:tabs>
          <w:tab w:val="num" w:pos="720"/>
        </w:tabs>
        <w:ind w:left="720" w:hanging="360"/>
      </w:pPr>
    </w:lvl>
  </w:abstractNum>
  <w:abstractNum w:abstractNumId="31" w15:restartNumberingAfterBreak="0">
    <w:nsid w:val="00000028"/>
    <w:multiLevelType w:val="singleLevel"/>
    <w:tmpl w:val="00000028"/>
    <w:name w:val="WW8Num49"/>
    <w:lvl w:ilvl="0">
      <w:start w:val="1"/>
      <w:numFmt w:val="lowerLetter"/>
      <w:lvlText w:val="%1)"/>
      <w:lvlJc w:val="left"/>
      <w:pPr>
        <w:tabs>
          <w:tab w:val="num" w:pos="-1065"/>
        </w:tabs>
        <w:ind w:left="360" w:hanging="360"/>
      </w:pPr>
      <w:rPr>
        <w:rFonts w:ascii="Verdana" w:eastAsia="Calibri" w:hAnsi="Verdana" w:cs="Verdana" w:hint="default"/>
        <w:color w:val="000000"/>
        <w:sz w:val="20"/>
        <w:szCs w:val="20"/>
      </w:rPr>
    </w:lvl>
  </w:abstractNum>
  <w:abstractNum w:abstractNumId="32" w15:restartNumberingAfterBreak="0">
    <w:nsid w:val="00000029"/>
    <w:multiLevelType w:val="multilevel"/>
    <w:tmpl w:val="6B52C680"/>
    <w:name w:val="WW8Num50"/>
    <w:lvl w:ilvl="0">
      <w:start w:val="1"/>
      <w:numFmt w:val="decimal"/>
      <w:lvlText w:val="%1."/>
      <w:lvlJc w:val="left"/>
      <w:pPr>
        <w:tabs>
          <w:tab w:val="num" w:pos="-360"/>
        </w:tabs>
        <w:ind w:left="360" w:hanging="360"/>
      </w:pPr>
      <w:rPr>
        <w:rFonts w:ascii="Verdana" w:eastAsia="Calibri" w:hAnsi="Verdana" w:cs="Verdana" w:hint="default"/>
        <w:color w:val="000000"/>
        <w:sz w:val="18"/>
        <w:szCs w:val="18"/>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0000002A"/>
    <w:multiLevelType w:val="singleLevel"/>
    <w:tmpl w:val="0000002A"/>
    <w:name w:val="WW8Num51"/>
    <w:lvl w:ilvl="0">
      <w:start w:val="1"/>
      <w:numFmt w:val="lowerLetter"/>
      <w:lvlText w:val="%1)"/>
      <w:lvlJc w:val="left"/>
      <w:pPr>
        <w:tabs>
          <w:tab w:val="num" w:pos="0"/>
        </w:tabs>
        <w:ind w:left="720" w:hanging="360"/>
      </w:pPr>
      <w:rPr>
        <w:rFonts w:ascii="Verdana" w:hAnsi="Verdana" w:cs="Verdana"/>
        <w:sz w:val="18"/>
        <w:szCs w:val="18"/>
      </w:rPr>
    </w:lvl>
  </w:abstractNum>
  <w:abstractNum w:abstractNumId="34" w15:restartNumberingAfterBreak="0">
    <w:nsid w:val="0000002C"/>
    <w:multiLevelType w:val="singleLevel"/>
    <w:tmpl w:val="0000002C"/>
    <w:name w:val="WW8Num54"/>
    <w:lvl w:ilvl="0">
      <w:start w:val="1"/>
      <w:numFmt w:val="bullet"/>
      <w:lvlText w:val=""/>
      <w:lvlJc w:val="left"/>
      <w:pPr>
        <w:tabs>
          <w:tab w:val="num" w:pos="0"/>
        </w:tabs>
        <w:ind w:left="720" w:hanging="360"/>
      </w:pPr>
      <w:rPr>
        <w:rFonts w:ascii="Symbol" w:hAnsi="Symbol" w:cs="Symbol" w:hint="default"/>
        <w:color w:val="000000"/>
        <w:sz w:val="20"/>
        <w:szCs w:val="20"/>
      </w:rPr>
    </w:lvl>
  </w:abstractNum>
  <w:abstractNum w:abstractNumId="35" w15:restartNumberingAfterBreak="0">
    <w:nsid w:val="001E20BF"/>
    <w:multiLevelType w:val="singleLevel"/>
    <w:tmpl w:val="436A921A"/>
    <w:lvl w:ilvl="0">
      <w:start w:val="1"/>
      <w:numFmt w:val="decimal"/>
      <w:lvlText w:val="%1."/>
      <w:legacy w:legacy="1" w:legacySpace="0" w:legacyIndent="360"/>
      <w:lvlJc w:val="left"/>
      <w:pPr>
        <w:ind w:left="360" w:hanging="360"/>
      </w:pPr>
      <w:rPr>
        <w:b w:val="0"/>
      </w:rPr>
    </w:lvl>
  </w:abstractNum>
  <w:abstractNum w:abstractNumId="36" w15:restartNumberingAfterBreak="0">
    <w:nsid w:val="06162151"/>
    <w:multiLevelType w:val="singleLevel"/>
    <w:tmpl w:val="2AE020C6"/>
    <w:lvl w:ilvl="0">
      <w:start w:val="1"/>
      <w:numFmt w:val="decimal"/>
      <w:lvlText w:val="%1."/>
      <w:legacy w:legacy="1" w:legacySpace="0" w:legacyIndent="360"/>
      <w:lvlJc w:val="left"/>
      <w:pPr>
        <w:ind w:left="360" w:hanging="360"/>
      </w:pPr>
      <w:rPr>
        <w:b w:val="0"/>
        <w:i w:val="0"/>
      </w:rPr>
    </w:lvl>
  </w:abstractNum>
  <w:abstractNum w:abstractNumId="37" w15:restartNumberingAfterBreak="0">
    <w:nsid w:val="14372898"/>
    <w:multiLevelType w:val="singleLevel"/>
    <w:tmpl w:val="B68A83E4"/>
    <w:lvl w:ilvl="0">
      <w:start w:val="1"/>
      <w:numFmt w:val="decimal"/>
      <w:lvlText w:val="%1."/>
      <w:legacy w:legacy="1" w:legacySpace="0" w:legacyIndent="283"/>
      <w:lvlJc w:val="left"/>
      <w:pPr>
        <w:ind w:left="283" w:hanging="283"/>
      </w:pPr>
    </w:lvl>
  </w:abstractNum>
  <w:abstractNum w:abstractNumId="38" w15:restartNumberingAfterBreak="0">
    <w:nsid w:val="157F6002"/>
    <w:multiLevelType w:val="hybridMultilevel"/>
    <w:tmpl w:val="6B8C44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8E8334B"/>
    <w:multiLevelType w:val="hybridMultilevel"/>
    <w:tmpl w:val="1E420E98"/>
    <w:lvl w:ilvl="0" w:tplc="549A0734">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0" w15:restartNumberingAfterBreak="0">
    <w:nsid w:val="1DBE2A7E"/>
    <w:multiLevelType w:val="singleLevel"/>
    <w:tmpl w:val="B03EE008"/>
    <w:lvl w:ilvl="0">
      <w:start w:val="1"/>
      <w:numFmt w:val="decimal"/>
      <w:lvlText w:val="%1."/>
      <w:legacy w:legacy="1" w:legacySpace="0" w:legacyIndent="283"/>
      <w:lvlJc w:val="left"/>
      <w:pPr>
        <w:ind w:left="283" w:hanging="283"/>
      </w:pPr>
      <w:rPr>
        <w:b w:val="0"/>
      </w:rPr>
    </w:lvl>
  </w:abstractNum>
  <w:abstractNum w:abstractNumId="41" w15:restartNumberingAfterBreak="0">
    <w:nsid w:val="224A3C3F"/>
    <w:multiLevelType w:val="hybridMultilevel"/>
    <w:tmpl w:val="86DE56A0"/>
    <w:lvl w:ilvl="0" w:tplc="04150011">
      <w:start w:val="1"/>
      <w:numFmt w:val="decimal"/>
      <w:lvlText w:val="%1)"/>
      <w:lvlJc w:val="left"/>
      <w:pPr>
        <w:ind w:left="1069"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2A397A72"/>
    <w:multiLevelType w:val="hybridMultilevel"/>
    <w:tmpl w:val="205812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385704"/>
    <w:multiLevelType w:val="singleLevel"/>
    <w:tmpl w:val="B68A83E4"/>
    <w:lvl w:ilvl="0">
      <w:start w:val="1"/>
      <w:numFmt w:val="decimal"/>
      <w:lvlText w:val="%1."/>
      <w:legacy w:legacy="1" w:legacySpace="0" w:legacyIndent="283"/>
      <w:lvlJc w:val="left"/>
      <w:pPr>
        <w:ind w:left="283" w:hanging="283"/>
      </w:pPr>
    </w:lvl>
  </w:abstractNum>
  <w:abstractNum w:abstractNumId="44" w15:restartNumberingAfterBreak="0">
    <w:nsid w:val="30461F5A"/>
    <w:multiLevelType w:val="hybridMultilevel"/>
    <w:tmpl w:val="B8D2050E"/>
    <w:lvl w:ilvl="0" w:tplc="437E8C2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CD72A5"/>
    <w:multiLevelType w:val="hybridMultilevel"/>
    <w:tmpl w:val="5866B3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C623E7"/>
    <w:multiLevelType w:val="singleLevel"/>
    <w:tmpl w:val="B68A83E4"/>
    <w:lvl w:ilvl="0">
      <w:start w:val="1"/>
      <w:numFmt w:val="decimal"/>
      <w:lvlText w:val="%1."/>
      <w:legacy w:legacy="1" w:legacySpace="0" w:legacyIndent="283"/>
      <w:lvlJc w:val="left"/>
      <w:pPr>
        <w:ind w:left="283" w:hanging="283"/>
      </w:pPr>
    </w:lvl>
  </w:abstractNum>
  <w:abstractNum w:abstractNumId="47" w15:restartNumberingAfterBreak="0">
    <w:nsid w:val="3DB517AA"/>
    <w:multiLevelType w:val="hybridMultilevel"/>
    <w:tmpl w:val="26BEBC56"/>
    <w:lvl w:ilvl="0" w:tplc="B24699DE">
      <w:start w:val="1"/>
      <w:numFmt w:val="bullet"/>
      <w:lvlText w:val=""/>
      <w:lvlJc w:val="left"/>
      <w:pPr>
        <w:ind w:left="988" w:hanging="360"/>
      </w:pPr>
      <w:rPr>
        <w:rFonts w:ascii="Symbol" w:hAnsi="Symbol" w:hint="default"/>
      </w:rPr>
    </w:lvl>
    <w:lvl w:ilvl="1" w:tplc="04150003" w:tentative="1">
      <w:start w:val="1"/>
      <w:numFmt w:val="bullet"/>
      <w:lvlText w:val="o"/>
      <w:lvlJc w:val="left"/>
      <w:pPr>
        <w:ind w:left="1708" w:hanging="360"/>
      </w:pPr>
      <w:rPr>
        <w:rFonts w:ascii="Courier New" w:hAnsi="Courier New" w:cs="Courier New" w:hint="default"/>
      </w:rPr>
    </w:lvl>
    <w:lvl w:ilvl="2" w:tplc="04150005" w:tentative="1">
      <w:start w:val="1"/>
      <w:numFmt w:val="bullet"/>
      <w:lvlText w:val=""/>
      <w:lvlJc w:val="left"/>
      <w:pPr>
        <w:ind w:left="2428" w:hanging="360"/>
      </w:pPr>
      <w:rPr>
        <w:rFonts w:ascii="Wingdings" w:hAnsi="Wingdings" w:hint="default"/>
      </w:rPr>
    </w:lvl>
    <w:lvl w:ilvl="3" w:tplc="04150001" w:tentative="1">
      <w:start w:val="1"/>
      <w:numFmt w:val="bullet"/>
      <w:lvlText w:val=""/>
      <w:lvlJc w:val="left"/>
      <w:pPr>
        <w:ind w:left="3148" w:hanging="360"/>
      </w:pPr>
      <w:rPr>
        <w:rFonts w:ascii="Symbol" w:hAnsi="Symbol" w:hint="default"/>
      </w:rPr>
    </w:lvl>
    <w:lvl w:ilvl="4" w:tplc="04150003" w:tentative="1">
      <w:start w:val="1"/>
      <w:numFmt w:val="bullet"/>
      <w:lvlText w:val="o"/>
      <w:lvlJc w:val="left"/>
      <w:pPr>
        <w:ind w:left="3868" w:hanging="360"/>
      </w:pPr>
      <w:rPr>
        <w:rFonts w:ascii="Courier New" w:hAnsi="Courier New" w:cs="Courier New" w:hint="default"/>
      </w:rPr>
    </w:lvl>
    <w:lvl w:ilvl="5" w:tplc="04150005" w:tentative="1">
      <w:start w:val="1"/>
      <w:numFmt w:val="bullet"/>
      <w:lvlText w:val=""/>
      <w:lvlJc w:val="left"/>
      <w:pPr>
        <w:ind w:left="4588" w:hanging="360"/>
      </w:pPr>
      <w:rPr>
        <w:rFonts w:ascii="Wingdings" w:hAnsi="Wingdings" w:hint="default"/>
      </w:rPr>
    </w:lvl>
    <w:lvl w:ilvl="6" w:tplc="04150001" w:tentative="1">
      <w:start w:val="1"/>
      <w:numFmt w:val="bullet"/>
      <w:lvlText w:val=""/>
      <w:lvlJc w:val="left"/>
      <w:pPr>
        <w:ind w:left="5308" w:hanging="360"/>
      </w:pPr>
      <w:rPr>
        <w:rFonts w:ascii="Symbol" w:hAnsi="Symbol" w:hint="default"/>
      </w:rPr>
    </w:lvl>
    <w:lvl w:ilvl="7" w:tplc="04150003" w:tentative="1">
      <w:start w:val="1"/>
      <w:numFmt w:val="bullet"/>
      <w:lvlText w:val="o"/>
      <w:lvlJc w:val="left"/>
      <w:pPr>
        <w:ind w:left="6028" w:hanging="360"/>
      </w:pPr>
      <w:rPr>
        <w:rFonts w:ascii="Courier New" w:hAnsi="Courier New" w:cs="Courier New" w:hint="default"/>
      </w:rPr>
    </w:lvl>
    <w:lvl w:ilvl="8" w:tplc="04150005" w:tentative="1">
      <w:start w:val="1"/>
      <w:numFmt w:val="bullet"/>
      <w:lvlText w:val=""/>
      <w:lvlJc w:val="left"/>
      <w:pPr>
        <w:ind w:left="6748" w:hanging="360"/>
      </w:pPr>
      <w:rPr>
        <w:rFonts w:ascii="Wingdings" w:hAnsi="Wingdings" w:hint="default"/>
      </w:rPr>
    </w:lvl>
  </w:abstractNum>
  <w:abstractNum w:abstractNumId="48" w15:restartNumberingAfterBreak="0">
    <w:nsid w:val="40F367A8"/>
    <w:multiLevelType w:val="singleLevel"/>
    <w:tmpl w:val="00000010"/>
    <w:lvl w:ilvl="0">
      <w:start w:val="1"/>
      <w:numFmt w:val="decimal"/>
      <w:lvlText w:val="%1."/>
      <w:lvlJc w:val="left"/>
      <w:pPr>
        <w:tabs>
          <w:tab w:val="num" w:pos="-644"/>
        </w:tabs>
        <w:ind w:left="360" w:hanging="360"/>
      </w:pPr>
      <w:rPr>
        <w:rFonts w:ascii="Verdana" w:hAnsi="Verdana" w:cs="Verdana" w:hint="default"/>
        <w:color w:val="000000"/>
        <w:sz w:val="20"/>
        <w:szCs w:val="20"/>
      </w:rPr>
    </w:lvl>
  </w:abstractNum>
  <w:abstractNum w:abstractNumId="49" w15:restartNumberingAfterBreak="0">
    <w:nsid w:val="4C9F3B02"/>
    <w:multiLevelType w:val="singleLevel"/>
    <w:tmpl w:val="B68A83E4"/>
    <w:lvl w:ilvl="0">
      <w:start w:val="1"/>
      <w:numFmt w:val="decimal"/>
      <w:lvlText w:val="%1."/>
      <w:legacy w:legacy="1" w:legacySpace="0" w:legacyIndent="283"/>
      <w:lvlJc w:val="left"/>
      <w:pPr>
        <w:ind w:left="283" w:hanging="283"/>
      </w:pPr>
    </w:lvl>
  </w:abstractNum>
  <w:abstractNum w:abstractNumId="50" w15:restartNumberingAfterBreak="0">
    <w:nsid w:val="4E9D22D4"/>
    <w:multiLevelType w:val="hybridMultilevel"/>
    <w:tmpl w:val="EADCB7C4"/>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FF53D66"/>
    <w:multiLevelType w:val="singleLevel"/>
    <w:tmpl w:val="B68A83E4"/>
    <w:lvl w:ilvl="0">
      <w:start w:val="1"/>
      <w:numFmt w:val="decimal"/>
      <w:lvlText w:val="%1."/>
      <w:legacy w:legacy="1" w:legacySpace="0" w:legacyIndent="283"/>
      <w:lvlJc w:val="left"/>
      <w:pPr>
        <w:ind w:left="283" w:hanging="283"/>
      </w:pPr>
    </w:lvl>
  </w:abstractNum>
  <w:abstractNum w:abstractNumId="52" w15:restartNumberingAfterBreak="0">
    <w:nsid w:val="585751E8"/>
    <w:multiLevelType w:val="singleLevel"/>
    <w:tmpl w:val="01C09A7E"/>
    <w:lvl w:ilvl="0">
      <w:start w:val="1"/>
      <w:numFmt w:val="lowerLetter"/>
      <w:lvlText w:val="%1)"/>
      <w:legacy w:legacy="1" w:legacySpace="0" w:legacyIndent="283"/>
      <w:lvlJc w:val="left"/>
      <w:pPr>
        <w:ind w:left="567" w:hanging="283"/>
      </w:pPr>
    </w:lvl>
  </w:abstractNum>
  <w:abstractNum w:abstractNumId="53" w15:restartNumberingAfterBreak="0">
    <w:nsid w:val="587C4AA0"/>
    <w:multiLevelType w:val="singleLevel"/>
    <w:tmpl w:val="2AE020C6"/>
    <w:lvl w:ilvl="0">
      <w:start w:val="1"/>
      <w:numFmt w:val="decimal"/>
      <w:lvlText w:val="%1."/>
      <w:legacy w:legacy="1" w:legacySpace="0" w:legacyIndent="360"/>
      <w:lvlJc w:val="left"/>
      <w:pPr>
        <w:ind w:left="360" w:hanging="360"/>
      </w:pPr>
      <w:rPr>
        <w:b w:val="0"/>
        <w:i w:val="0"/>
      </w:rPr>
    </w:lvl>
  </w:abstractNum>
  <w:abstractNum w:abstractNumId="54" w15:restartNumberingAfterBreak="0">
    <w:nsid w:val="5AEC60BB"/>
    <w:multiLevelType w:val="singleLevel"/>
    <w:tmpl w:val="2AE020C6"/>
    <w:lvl w:ilvl="0">
      <w:start w:val="1"/>
      <w:numFmt w:val="decimal"/>
      <w:lvlText w:val="%1."/>
      <w:legacy w:legacy="1" w:legacySpace="0" w:legacyIndent="360"/>
      <w:lvlJc w:val="left"/>
      <w:pPr>
        <w:ind w:left="360" w:hanging="360"/>
      </w:pPr>
      <w:rPr>
        <w:b w:val="0"/>
        <w:i w:val="0"/>
      </w:rPr>
    </w:lvl>
  </w:abstractNum>
  <w:abstractNum w:abstractNumId="55" w15:restartNumberingAfterBreak="0">
    <w:nsid w:val="67F73261"/>
    <w:multiLevelType w:val="hybridMultilevel"/>
    <w:tmpl w:val="C07CDA9A"/>
    <w:lvl w:ilvl="0" w:tplc="08B68DF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6C846127"/>
    <w:multiLevelType w:val="singleLevel"/>
    <w:tmpl w:val="F634EF68"/>
    <w:lvl w:ilvl="0">
      <w:start w:val="1"/>
      <w:numFmt w:val="decimal"/>
      <w:lvlText w:val="%1."/>
      <w:legacy w:legacy="1" w:legacySpace="0" w:legacyIndent="283"/>
      <w:lvlJc w:val="left"/>
      <w:pPr>
        <w:ind w:left="283" w:hanging="283"/>
      </w:pPr>
      <w:rPr>
        <w:b w:val="0"/>
      </w:rPr>
    </w:lvl>
  </w:abstractNum>
  <w:abstractNum w:abstractNumId="57" w15:restartNumberingAfterBreak="0">
    <w:nsid w:val="799D55E4"/>
    <w:multiLevelType w:val="singleLevel"/>
    <w:tmpl w:val="436A921A"/>
    <w:lvl w:ilvl="0">
      <w:start w:val="1"/>
      <w:numFmt w:val="decimal"/>
      <w:lvlText w:val="%1."/>
      <w:legacy w:legacy="1" w:legacySpace="0" w:legacyIndent="360"/>
      <w:lvlJc w:val="left"/>
      <w:pPr>
        <w:ind w:left="360" w:hanging="360"/>
      </w:pPr>
      <w:rPr>
        <w:b w:val="0"/>
      </w:rPr>
    </w:lvl>
  </w:abstractNum>
  <w:num w:numId="1">
    <w:abstractNumId w:val="1"/>
  </w:num>
  <w:num w:numId="2">
    <w:abstractNumId w:val="2"/>
  </w:num>
  <w:num w:numId="3">
    <w:abstractNumId w:val="3"/>
  </w:num>
  <w:num w:numId="4">
    <w:abstractNumId w:val="4"/>
  </w:num>
  <w:num w:numId="5">
    <w:abstractNumId w:val="7"/>
  </w:num>
  <w:num w:numId="6">
    <w:abstractNumId w:val="13"/>
  </w:num>
  <w:num w:numId="7">
    <w:abstractNumId w:val="16"/>
  </w:num>
  <w:num w:numId="8">
    <w:abstractNumId w:val="20"/>
  </w:num>
  <w:num w:numId="9">
    <w:abstractNumId w:val="55"/>
  </w:num>
  <w:num w:numId="10">
    <w:abstractNumId w:val="48"/>
  </w:num>
  <w:num w:numId="11">
    <w:abstractNumId w:val="47"/>
  </w:num>
  <w:num w:numId="12">
    <w:abstractNumId w:val="40"/>
  </w:num>
  <w:num w:numId="13">
    <w:abstractNumId w:val="57"/>
  </w:num>
  <w:num w:numId="14">
    <w:abstractNumId w:val="0"/>
    <w:lvlOverride w:ilvl="0">
      <w:lvl w:ilvl="0">
        <w:start w:val="1"/>
        <w:numFmt w:val="bullet"/>
        <w:lvlText w:val=""/>
        <w:legacy w:legacy="1" w:legacySpace="0" w:legacyIndent="360"/>
        <w:lvlJc w:val="left"/>
        <w:pPr>
          <w:ind w:left="786" w:hanging="360"/>
        </w:pPr>
        <w:rPr>
          <w:rFonts w:ascii="Symbol" w:hAnsi="Symbol" w:hint="default"/>
        </w:rPr>
      </w:lvl>
    </w:lvlOverride>
  </w:num>
  <w:num w:numId="15">
    <w:abstractNumId w:val="53"/>
  </w:num>
  <w:num w:numId="16">
    <w:abstractNumId w:val="53"/>
    <w:lvlOverride w:ilvl="0">
      <w:lvl w:ilvl="0">
        <w:start w:val="1"/>
        <w:numFmt w:val="decimal"/>
        <w:lvlText w:val="%1."/>
        <w:legacy w:legacy="1" w:legacySpace="0" w:legacyIndent="360"/>
        <w:lvlJc w:val="left"/>
        <w:pPr>
          <w:ind w:left="360" w:hanging="360"/>
        </w:pPr>
      </w:lvl>
    </w:lvlOverride>
  </w:num>
  <w:num w:numId="17">
    <w:abstractNumId w:val="51"/>
  </w:num>
  <w:num w:numId="18">
    <w:abstractNumId w:val="51"/>
    <w:lvlOverride w:ilvl="0">
      <w:lvl w:ilvl="0">
        <w:start w:val="3"/>
        <w:numFmt w:val="decimal"/>
        <w:lvlText w:val="%1."/>
        <w:legacy w:legacy="1" w:legacySpace="0" w:legacyIndent="283"/>
        <w:lvlJc w:val="left"/>
        <w:pPr>
          <w:ind w:left="283" w:hanging="283"/>
        </w:pPr>
      </w:lvl>
    </w:lvlOverride>
  </w:num>
  <w:num w:numId="19">
    <w:abstractNumId w:val="49"/>
  </w:num>
  <w:num w:numId="20">
    <w:abstractNumId w:val="37"/>
  </w:num>
  <w:num w:numId="21">
    <w:abstractNumId w:val="56"/>
  </w:num>
  <w:num w:numId="22">
    <w:abstractNumId w:val="52"/>
  </w:num>
  <w:num w:numId="23">
    <w:abstractNumId w:val="46"/>
  </w:num>
  <w:num w:numId="24">
    <w:abstractNumId w:val="43"/>
  </w:num>
  <w:num w:numId="25">
    <w:abstractNumId w:val="39"/>
  </w:num>
  <w:num w:numId="26">
    <w:abstractNumId w:val="50"/>
  </w:num>
  <w:num w:numId="27">
    <w:abstractNumId w:val="42"/>
  </w:num>
  <w:num w:numId="28">
    <w:abstractNumId w:val="44"/>
  </w:num>
  <w:num w:numId="29">
    <w:abstractNumId w:val="54"/>
  </w:num>
  <w:num w:numId="30">
    <w:abstractNumId w:val="36"/>
  </w:num>
  <w:num w:numId="31">
    <w:abstractNumId w:val="25"/>
  </w:num>
  <w:num w:numId="32">
    <w:abstractNumId w:val="28"/>
  </w:num>
  <w:num w:numId="33">
    <w:abstractNumId w:val="30"/>
  </w:num>
  <w:num w:numId="34">
    <w:abstractNumId w:val="38"/>
  </w:num>
  <w:num w:numId="35">
    <w:abstractNumId w:val="35"/>
  </w:num>
  <w:num w:numId="36">
    <w:abstractNumId w:val="41"/>
  </w:num>
  <w:num w:numId="37">
    <w:abstractNumId w:val="4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56"/>
    <w:rsid w:val="00001A83"/>
    <w:rsid w:val="00002B91"/>
    <w:rsid w:val="00004EC4"/>
    <w:rsid w:val="0000547D"/>
    <w:rsid w:val="00005F22"/>
    <w:rsid w:val="0000633F"/>
    <w:rsid w:val="00012A97"/>
    <w:rsid w:val="00012BD3"/>
    <w:rsid w:val="00014F5F"/>
    <w:rsid w:val="000156BE"/>
    <w:rsid w:val="000248C2"/>
    <w:rsid w:val="00026C99"/>
    <w:rsid w:val="00032E05"/>
    <w:rsid w:val="000341AB"/>
    <w:rsid w:val="00036B15"/>
    <w:rsid w:val="00037471"/>
    <w:rsid w:val="00052E30"/>
    <w:rsid w:val="00056BEE"/>
    <w:rsid w:val="00060DB6"/>
    <w:rsid w:val="00070E9C"/>
    <w:rsid w:val="000714C4"/>
    <w:rsid w:val="00092A39"/>
    <w:rsid w:val="00097B2A"/>
    <w:rsid w:val="000A6738"/>
    <w:rsid w:val="000C22E6"/>
    <w:rsid w:val="000C552D"/>
    <w:rsid w:val="000C6FE9"/>
    <w:rsid w:val="000D5F5B"/>
    <w:rsid w:val="000E20DF"/>
    <w:rsid w:val="000E22A9"/>
    <w:rsid w:val="000F2A5D"/>
    <w:rsid w:val="000F3736"/>
    <w:rsid w:val="0011187F"/>
    <w:rsid w:val="001126F7"/>
    <w:rsid w:val="0012758C"/>
    <w:rsid w:val="001327FF"/>
    <w:rsid w:val="00141E60"/>
    <w:rsid w:val="00143D46"/>
    <w:rsid w:val="0015011D"/>
    <w:rsid w:val="0015280A"/>
    <w:rsid w:val="0015672D"/>
    <w:rsid w:val="00156FE4"/>
    <w:rsid w:val="0016232E"/>
    <w:rsid w:val="0017164A"/>
    <w:rsid w:val="00174886"/>
    <w:rsid w:val="00180F57"/>
    <w:rsid w:val="00197C26"/>
    <w:rsid w:val="001B2AA2"/>
    <w:rsid w:val="001B7366"/>
    <w:rsid w:val="001C51E9"/>
    <w:rsid w:val="001D168B"/>
    <w:rsid w:val="001D4D4F"/>
    <w:rsid w:val="001D691F"/>
    <w:rsid w:val="001E2C59"/>
    <w:rsid w:val="001F0DAA"/>
    <w:rsid w:val="001F19DC"/>
    <w:rsid w:val="001F29EF"/>
    <w:rsid w:val="001F4238"/>
    <w:rsid w:val="00205140"/>
    <w:rsid w:val="002146B8"/>
    <w:rsid w:val="0022320E"/>
    <w:rsid w:val="002234DD"/>
    <w:rsid w:val="0022763B"/>
    <w:rsid w:val="00242F56"/>
    <w:rsid w:val="00256FB3"/>
    <w:rsid w:val="00264D7C"/>
    <w:rsid w:val="00266369"/>
    <w:rsid w:val="002730A9"/>
    <w:rsid w:val="002735FB"/>
    <w:rsid w:val="00275223"/>
    <w:rsid w:val="0027603A"/>
    <w:rsid w:val="00284DAB"/>
    <w:rsid w:val="00293B04"/>
    <w:rsid w:val="002A5C08"/>
    <w:rsid w:val="002B0350"/>
    <w:rsid w:val="002B0626"/>
    <w:rsid w:val="002B6E3F"/>
    <w:rsid w:val="002B72A0"/>
    <w:rsid w:val="002C0213"/>
    <w:rsid w:val="002C531A"/>
    <w:rsid w:val="002D399A"/>
    <w:rsid w:val="002D3CB2"/>
    <w:rsid w:val="002D43B4"/>
    <w:rsid w:val="002D4BC5"/>
    <w:rsid w:val="002D5DAC"/>
    <w:rsid w:val="002E5386"/>
    <w:rsid w:val="002F3CCF"/>
    <w:rsid w:val="00302C57"/>
    <w:rsid w:val="00312AD9"/>
    <w:rsid w:val="00325063"/>
    <w:rsid w:val="00326BCC"/>
    <w:rsid w:val="003275BF"/>
    <w:rsid w:val="00334601"/>
    <w:rsid w:val="00335110"/>
    <w:rsid w:val="00341636"/>
    <w:rsid w:val="003474FB"/>
    <w:rsid w:val="0035721A"/>
    <w:rsid w:val="0036689F"/>
    <w:rsid w:val="003821A1"/>
    <w:rsid w:val="00395F56"/>
    <w:rsid w:val="003A2585"/>
    <w:rsid w:val="003A551A"/>
    <w:rsid w:val="003A5C12"/>
    <w:rsid w:val="003B1F01"/>
    <w:rsid w:val="003C0BD7"/>
    <w:rsid w:val="003C1D20"/>
    <w:rsid w:val="003C24D8"/>
    <w:rsid w:val="003C41C3"/>
    <w:rsid w:val="003C501B"/>
    <w:rsid w:val="003D28FA"/>
    <w:rsid w:val="003D428B"/>
    <w:rsid w:val="003D5CF7"/>
    <w:rsid w:val="003E36E8"/>
    <w:rsid w:val="003E3F13"/>
    <w:rsid w:val="003E4C54"/>
    <w:rsid w:val="003E5E60"/>
    <w:rsid w:val="003E79C1"/>
    <w:rsid w:val="003F10E5"/>
    <w:rsid w:val="003F466D"/>
    <w:rsid w:val="00406AD7"/>
    <w:rsid w:val="00407F48"/>
    <w:rsid w:val="00413DAB"/>
    <w:rsid w:val="004148A9"/>
    <w:rsid w:val="004238B4"/>
    <w:rsid w:val="0043274D"/>
    <w:rsid w:val="004357FD"/>
    <w:rsid w:val="00446602"/>
    <w:rsid w:val="00452D3C"/>
    <w:rsid w:val="00455AE9"/>
    <w:rsid w:val="0046179F"/>
    <w:rsid w:val="00470F49"/>
    <w:rsid w:val="004727B8"/>
    <w:rsid w:val="00473C3C"/>
    <w:rsid w:val="004863B0"/>
    <w:rsid w:val="00487E80"/>
    <w:rsid w:val="00491797"/>
    <w:rsid w:val="00497733"/>
    <w:rsid w:val="004A0FAE"/>
    <w:rsid w:val="004B2429"/>
    <w:rsid w:val="004B737E"/>
    <w:rsid w:val="004B7C6B"/>
    <w:rsid w:val="004C7CB5"/>
    <w:rsid w:val="004D245C"/>
    <w:rsid w:val="004E2794"/>
    <w:rsid w:val="004E7F89"/>
    <w:rsid w:val="004F017C"/>
    <w:rsid w:val="00504F25"/>
    <w:rsid w:val="005259FA"/>
    <w:rsid w:val="0053455E"/>
    <w:rsid w:val="0054384E"/>
    <w:rsid w:val="00550D98"/>
    <w:rsid w:val="0055574A"/>
    <w:rsid w:val="00555979"/>
    <w:rsid w:val="0056120A"/>
    <w:rsid w:val="005631FB"/>
    <w:rsid w:val="005700B1"/>
    <w:rsid w:val="005700BB"/>
    <w:rsid w:val="005707FF"/>
    <w:rsid w:val="0057109C"/>
    <w:rsid w:val="00572406"/>
    <w:rsid w:val="00573639"/>
    <w:rsid w:val="00576655"/>
    <w:rsid w:val="00580000"/>
    <w:rsid w:val="00590F75"/>
    <w:rsid w:val="00591507"/>
    <w:rsid w:val="00591F3B"/>
    <w:rsid w:val="00591FA9"/>
    <w:rsid w:val="005976D1"/>
    <w:rsid w:val="005A12A9"/>
    <w:rsid w:val="005B0756"/>
    <w:rsid w:val="005C7CD1"/>
    <w:rsid w:val="005D376E"/>
    <w:rsid w:val="005E1C99"/>
    <w:rsid w:val="005E358D"/>
    <w:rsid w:val="005E6EAB"/>
    <w:rsid w:val="005E76A0"/>
    <w:rsid w:val="005E7DC0"/>
    <w:rsid w:val="005F6801"/>
    <w:rsid w:val="00603FE7"/>
    <w:rsid w:val="00611DB2"/>
    <w:rsid w:val="0061283E"/>
    <w:rsid w:val="00613010"/>
    <w:rsid w:val="00613E67"/>
    <w:rsid w:val="00622D36"/>
    <w:rsid w:val="00623837"/>
    <w:rsid w:val="00623F89"/>
    <w:rsid w:val="006262D2"/>
    <w:rsid w:val="00626897"/>
    <w:rsid w:val="0062764A"/>
    <w:rsid w:val="00635137"/>
    <w:rsid w:val="00636BFB"/>
    <w:rsid w:val="00637D82"/>
    <w:rsid w:val="0064317C"/>
    <w:rsid w:val="00644DD2"/>
    <w:rsid w:val="00656AB9"/>
    <w:rsid w:val="00660148"/>
    <w:rsid w:val="006766F7"/>
    <w:rsid w:val="00676EDB"/>
    <w:rsid w:val="006779B6"/>
    <w:rsid w:val="00690C73"/>
    <w:rsid w:val="00690F82"/>
    <w:rsid w:val="006962CC"/>
    <w:rsid w:val="00696D5F"/>
    <w:rsid w:val="00697209"/>
    <w:rsid w:val="006A1696"/>
    <w:rsid w:val="006A2F31"/>
    <w:rsid w:val="006A6730"/>
    <w:rsid w:val="006B3008"/>
    <w:rsid w:val="006C0F7E"/>
    <w:rsid w:val="006C4269"/>
    <w:rsid w:val="006D76F5"/>
    <w:rsid w:val="006E46E8"/>
    <w:rsid w:val="006E5902"/>
    <w:rsid w:val="006E63E0"/>
    <w:rsid w:val="006E6FC0"/>
    <w:rsid w:val="006F4238"/>
    <w:rsid w:val="00703917"/>
    <w:rsid w:val="007044E5"/>
    <w:rsid w:val="007138ED"/>
    <w:rsid w:val="00713AAE"/>
    <w:rsid w:val="0072349B"/>
    <w:rsid w:val="00724692"/>
    <w:rsid w:val="00757386"/>
    <w:rsid w:val="00761FFD"/>
    <w:rsid w:val="00762178"/>
    <w:rsid w:val="00773E18"/>
    <w:rsid w:val="00776FBC"/>
    <w:rsid w:val="007844F0"/>
    <w:rsid w:val="00790D65"/>
    <w:rsid w:val="0079789A"/>
    <w:rsid w:val="007A4606"/>
    <w:rsid w:val="007A6F24"/>
    <w:rsid w:val="007D211B"/>
    <w:rsid w:val="007D796C"/>
    <w:rsid w:val="007D7A31"/>
    <w:rsid w:val="007E421C"/>
    <w:rsid w:val="007E7A3E"/>
    <w:rsid w:val="007F0382"/>
    <w:rsid w:val="007F07C9"/>
    <w:rsid w:val="007F47CA"/>
    <w:rsid w:val="007F66DD"/>
    <w:rsid w:val="00806ED9"/>
    <w:rsid w:val="008070E3"/>
    <w:rsid w:val="0081025F"/>
    <w:rsid w:val="008135C0"/>
    <w:rsid w:val="008264E5"/>
    <w:rsid w:val="00830D7B"/>
    <w:rsid w:val="00834672"/>
    <w:rsid w:val="00842AE9"/>
    <w:rsid w:val="00844404"/>
    <w:rsid w:val="00854AB3"/>
    <w:rsid w:val="00856237"/>
    <w:rsid w:val="008630F4"/>
    <w:rsid w:val="00863417"/>
    <w:rsid w:val="008720FD"/>
    <w:rsid w:val="008767E6"/>
    <w:rsid w:val="0087707B"/>
    <w:rsid w:val="008818F5"/>
    <w:rsid w:val="008858C2"/>
    <w:rsid w:val="00890A69"/>
    <w:rsid w:val="008933F2"/>
    <w:rsid w:val="008A1A16"/>
    <w:rsid w:val="008A1E7B"/>
    <w:rsid w:val="008B0ED9"/>
    <w:rsid w:val="008E4AAA"/>
    <w:rsid w:val="008E64BE"/>
    <w:rsid w:val="008F5DEB"/>
    <w:rsid w:val="009117AA"/>
    <w:rsid w:val="00925012"/>
    <w:rsid w:val="00953DE6"/>
    <w:rsid w:val="00954CCB"/>
    <w:rsid w:val="009579AA"/>
    <w:rsid w:val="0096124F"/>
    <w:rsid w:val="009661D6"/>
    <w:rsid w:val="00966669"/>
    <w:rsid w:val="00996EE1"/>
    <w:rsid w:val="00997234"/>
    <w:rsid w:val="009A26FF"/>
    <w:rsid w:val="009A2A65"/>
    <w:rsid w:val="009A2D1A"/>
    <w:rsid w:val="009C1215"/>
    <w:rsid w:val="009C484F"/>
    <w:rsid w:val="009C4BB6"/>
    <w:rsid w:val="009D7ABA"/>
    <w:rsid w:val="009E7C9F"/>
    <w:rsid w:val="009F1B73"/>
    <w:rsid w:val="009F408B"/>
    <w:rsid w:val="00A0110F"/>
    <w:rsid w:val="00A0349C"/>
    <w:rsid w:val="00A20977"/>
    <w:rsid w:val="00A2174C"/>
    <w:rsid w:val="00A22B7C"/>
    <w:rsid w:val="00A25BB6"/>
    <w:rsid w:val="00A26EA0"/>
    <w:rsid w:val="00A336A9"/>
    <w:rsid w:val="00A33EE6"/>
    <w:rsid w:val="00A43458"/>
    <w:rsid w:val="00A43A4A"/>
    <w:rsid w:val="00A45774"/>
    <w:rsid w:val="00A641F4"/>
    <w:rsid w:val="00A66227"/>
    <w:rsid w:val="00A66464"/>
    <w:rsid w:val="00A727A9"/>
    <w:rsid w:val="00A73AEF"/>
    <w:rsid w:val="00A903D4"/>
    <w:rsid w:val="00A907B8"/>
    <w:rsid w:val="00A93A57"/>
    <w:rsid w:val="00AA2422"/>
    <w:rsid w:val="00AA572D"/>
    <w:rsid w:val="00AB28A7"/>
    <w:rsid w:val="00AC02DB"/>
    <w:rsid w:val="00AC1194"/>
    <w:rsid w:val="00AD6AB1"/>
    <w:rsid w:val="00AE5177"/>
    <w:rsid w:val="00AE78BF"/>
    <w:rsid w:val="00AE7B7E"/>
    <w:rsid w:val="00AF4D8A"/>
    <w:rsid w:val="00B00A65"/>
    <w:rsid w:val="00B114F3"/>
    <w:rsid w:val="00B12ACD"/>
    <w:rsid w:val="00B2190A"/>
    <w:rsid w:val="00B24845"/>
    <w:rsid w:val="00B26381"/>
    <w:rsid w:val="00B3373F"/>
    <w:rsid w:val="00B40266"/>
    <w:rsid w:val="00B513A2"/>
    <w:rsid w:val="00B61E2E"/>
    <w:rsid w:val="00B62906"/>
    <w:rsid w:val="00B647FF"/>
    <w:rsid w:val="00B705DC"/>
    <w:rsid w:val="00B73646"/>
    <w:rsid w:val="00B82CBB"/>
    <w:rsid w:val="00B87599"/>
    <w:rsid w:val="00B94AD9"/>
    <w:rsid w:val="00B96D9B"/>
    <w:rsid w:val="00B97635"/>
    <w:rsid w:val="00BA13CC"/>
    <w:rsid w:val="00BA2073"/>
    <w:rsid w:val="00BB64B0"/>
    <w:rsid w:val="00BB705B"/>
    <w:rsid w:val="00BB7762"/>
    <w:rsid w:val="00BD76D8"/>
    <w:rsid w:val="00BE06CD"/>
    <w:rsid w:val="00BE69D2"/>
    <w:rsid w:val="00BF1941"/>
    <w:rsid w:val="00BF44CE"/>
    <w:rsid w:val="00C06777"/>
    <w:rsid w:val="00C156AE"/>
    <w:rsid w:val="00C1671D"/>
    <w:rsid w:val="00C227DE"/>
    <w:rsid w:val="00C236C3"/>
    <w:rsid w:val="00C31A81"/>
    <w:rsid w:val="00C32E24"/>
    <w:rsid w:val="00C36324"/>
    <w:rsid w:val="00C40946"/>
    <w:rsid w:val="00C43CBB"/>
    <w:rsid w:val="00C47780"/>
    <w:rsid w:val="00C51B84"/>
    <w:rsid w:val="00C56DD9"/>
    <w:rsid w:val="00C66ABB"/>
    <w:rsid w:val="00C677E4"/>
    <w:rsid w:val="00C71A50"/>
    <w:rsid w:val="00C76827"/>
    <w:rsid w:val="00C83111"/>
    <w:rsid w:val="00CA00AD"/>
    <w:rsid w:val="00CA4059"/>
    <w:rsid w:val="00CB4676"/>
    <w:rsid w:val="00CC5977"/>
    <w:rsid w:val="00CD2903"/>
    <w:rsid w:val="00CD4103"/>
    <w:rsid w:val="00CE1A97"/>
    <w:rsid w:val="00CE2A9C"/>
    <w:rsid w:val="00CE488E"/>
    <w:rsid w:val="00CF2EE4"/>
    <w:rsid w:val="00D2229A"/>
    <w:rsid w:val="00D22B13"/>
    <w:rsid w:val="00D2458A"/>
    <w:rsid w:val="00D260B3"/>
    <w:rsid w:val="00D27569"/>
    <w:rsid w:val="00D32680"/>
    <w:rsid w:val="00D37B22"/>
    <w:rsid w:val="00D4026A"/>
    <w:rsid w:val="00D426E7"/>
    <w:rsid w:val="00D43F6A"/>
    <w:rsid w:val="00D61623"/>
    <w:rsid w:val="00D62056"/>
    <w:rsid w:val="00D65485"/>
    <w:rsid w:val="00D67D4D"/>
    <w:rsid w:val="00D81B45"/>
    <w:rsid w:val="00D86F49"/>
    <w:rsid w:val="00D90925"/>
    <w:rsid w:val="00D92E62"/>
    <w:rsid w:val="00D939D0"/>
    <w:rsid w:val="00D95A5B"/>
    <w:rsid w:val="00D96FA6"/>
    <w:rsid w:val="00DA0E36"/>
    <w:rsid w:val="00DB18B3"/>
    <w:rsid w:val="00DB2C06"/>
    <w:rsid w:val="00DB3148"/>
    <w:rsid w:val="00DB5D86"/>
    <w:rsid w:val="00DC2D26"/>
    <w:rsid w:val="00DC7168"/>
    <w:rsid w:val="00DC7772"/>
    <w:rsid w:val="00DD2063"/>
    <w:rsid w:val="00DD59D1"/>
    <w:rsid w:val="00DD5A6A"/>
    <w:rsid w:val="00DE01CA"/>
    <w:rsid w:val="00DE0B1B"/>
    <w:rsid w:val="00DF05DD"/>
    <w:rsid w:val="00E05A61"/>
    <w:rsid w:val="00E2560E"/>
    <w:rsid w:val="00E345BD"/>
    <w:rsid w:val="00E37CF8"/>
    <w:rsid w:val="00E42062"/>
    <w:rsid w:val="00E442A9"/>
    <w:rsid w:val="00E53380"/>
    <w:rsid w:val="00E56CEE"/>
    <w:rsid w:val="00E625AD"/>
    <w:rsid w:val="00E6305D"/>
    <w:rsid w:val="00E752F5"/>
    <w:rsid w:val="00E82095"/>
    <w:rsid w:val="00E937C6"/>
    <w:rsid w:val="00EA6DA4"/>
    <w:rsid w:val="00EC45AC"/>
    <w:rsid w:val="00ED02A3"/>
    <w:rsid w:val="00ED2530"/>
    <w:rsid w:val="00ED63D3"/>
    <w:rsid w:val="00ED7880"/>
    <w:rsid w:val="00EE65DA"/>
    <w:rsid w:val="00EF75C4"/>
    <w:rsid w:val="00F03E5C"/>
    <w:rsid w:val="00F07104"/>
    <w:rsid w:val="00F10813"/>
    <w:rsid w:val="00F119F3"/>
    <w:rsid w:val="00F2137B"/>
    <w:rsid w:val="00F23121"/>
    <w:rsid w:val="00F233CE"/>
    <w:rsid w:val="00F46596"/>
    <w:rsid w:val="00F556F0"/>
    <w:rsid w:val="00F56096"/>
    <w:rsid w:val="00F57BB4"/>
    <w:rsid w:val="00F65A96"/>
    <w:rsid w:val="00F81C4D"/>
    <w:rsid w:val="00F8609E"/>
    <w:rsid w:val="00F9171B"/>
    <w:rsid w:val="00F95432"/>
    <w:rsid w:val="00FA7BC3"/>
    <w:rsid w:val="00FC22F5"/>
    <w:rsid w:val="00FC2362"/>
    <w:rsid w:val="00FD56D4"/>
    <w:rsid w:val="00FD7FC7"/>
    <w:rsid w:val="00FE3367"/>
    <w:rsid w:val="00FE3533"/>
    <w:rsid w:val="00FE76CB"/>
    <w:rsid w:val="00FE7C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861FE0B-7F5A-42AF-8A93-3679B629D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7772"/>
    <w:pPr>
      <w:suppressAutoHyphens/>
    </w:pPr>
    <w:rPr>
      <w:sz w:val="24"/>
      <w:szCs w:val="24"/>
      <w:lang w:eastAsia="zh-CN"/>
    </w:rPr>
  </w:style>
  <w:style w:type="paragraph" w:styleId="Nagwek1">
    <w:name w:val="heading 1"/>
    <w:basedOn w:val="Normalny"/>
    <w:next w:val="Normalny"/>
    <w:qFormat/>
    <w:rsid w:val="00762178"/>
    <w:pPr>
      <w:keepNext/>
      <w:numPr>
        <w:numId w:val="1"/>
      </w:numPr>
      <w:ind w:left="1416" w:firstLine="0"/>
      <w:jc w:val="both"/>
      <w:outlineLvl w:val="0"/>
    </w:pPr>
    <w:rPr>
      <w:b/>
      <w:bCs/>
    </w:rPr>
  </w:style>
  <w:style w:type="paragraph" w:styleId="Nagwek3">
    <w:name w:val="heading 3"/>
    <w:basedOn w:val="Normalny"/>
    <w:next w:val="Normalny"/>
    <w:qFormat/>
    <w:rsid w:val="00762178"/>
    <w:pPr>
      <w:keepNext/>
      <w:numPr>
        <w:ilvl w:val="2"/>
        <w:numId w:val="1"/>
      </w:numPr>
      <w:spacing w:before="240" w:after="60"/>
      <w:outlineLvl w:val="2"/>
    </w:pPr>
    <w:rPr>
      <w:rFonts w:ascii="Cambria" w:hAnsi="Cambria" w:cs="Cambria"/>
      <w:b/>
      <w:bCs/>
      <w:sz w:val="26"/>
      <w:szCs w:val="26"/>
    </w:rPr>
  </w:style>
  <w:style w:type="paragraph" w:styleId="Nagwek4">
    <w:name w:val="heading 4"/>
    <w:basedOn w:val="Normalny"/>
    <w:next w:val="Normalny"/>
    <w:qFormat/>
    <w:rsid w:val="00762178"/>
    <w:pPr>
      <w:keepNext/>
      <w:numPr>
        <w:ilvl w:val="3"/>
        <w:numId w:val="1"/>
      </w:numPr>
      <w:spacing w:before="240" w:after="60"/>
      <w:outlineLvl w:val="3"/>
    </w:pPr>
    <w:rPr>
      <w:rFonts w:ascii="Calibri" w:hAnsi="Calibri" w:cs="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762178"/>
    <w:rPr>
      <w:rFonts w:ascii="Symbol" w:hAnsi="Symbol" w:cs="Symbol"/>
    </w:rPr>
  </w:style>
  <w:style w:type="character" w:customStyle="1" w:styleId="WW8Num2z0">
    <w:name w:val="WW8Num2z0"/>
    <w:rsid w:val="00762178"/>
    <w:rPr>
      <w:b w:val="0"/>
      <w:color w:val="000000"/>
    </w:rPr>
  </w:style>
  <w:style w:type="character" w:customStyle="1" w:styleId="WW8Num3z0">
    <w:name w:val="WW8Num3z0"/>
    <w:rsid w:val="00762178"/>
    <w:rPr>
      <w:rFonts w:ascii="Verdana" w:hAnsi="Verdana" w:cs="Verdana"/>
      <w:color w:val="000000"/>
      <w:sz w:val="20"/>
      <w:szCs w:val="20"/>
    </w:rPr>
  </w:style>
  <w:style w:type="character" w:customStyle="1" w:styleId="WW8Num4z0">
    <w:name w:val="WW8Num4z0"/>
    <w:rsid w:val="00762178"/>
    <w:rPr>
      <w:rFonts w:ascii="Verdana" w:hAnsi="Verdana" w:cs="Verdana"/>
      <w:color w:val="000000"/>
      <w:sz w:val="20"/>
      <w:szCs w:val="20"/>
    </w:rPr>
  </w:style>
  <w:style w:type="character" w:customStyle="1" w:styleId="WW8Num5z0">
    <w:name w:val="WW8Num5z0"/>
    <w:rsid w:val="00762178"/>
  </w:style>
  <w:style w:type="character" w:customStyle="1" w:styleId="WW8Num6z0">
    <w:name w:val="WW8Num6z0"/>
    <w:rsid w:val="00762178"/>
    <w:rPr>
      <w:rFonts w:ascii="Symbol" w:hAnsi="Symbol" w:cs="Symbol"/>
    </w:rPr>
  </w:style>
  <w:style w:type="character" w:customStyle="1" w:styleId="WW8Num7z0">
    <w:name w:val="WW8Num7z0"/>
    <w:rsid w:val="00762178"/>
    <w:rPr>
      <w:rFonts w:ascii="Symbol" w:hAnsi="Symbol" w:cs="Symbol"/>
    </w:rPr>
  </w:style>
  <w:style w:type="character" w:customStyle="1" w:styleId="WW8Num8z0">
    <w:name w:val="WW8Num8z0"/>
    <w:rsid w:val="00762178"/>
    <w:rPr>
      <w:rFonts w:ascii="Verdana" w:hAnsi="Verdana" w:cs="Verdana"/>
      <w:color w:val="auto"/>
      <w:sz w:val="20"/>
      <w:szCs w:val="20"/>
    </w:rPr>
  </w:style>
  <w:style w:type="character" w:customStyle="1" w:styleId="WW8Num9z0">
    <w:name w:val="WW8Num9z0"/>
    <w:rsid w:val="00762178"/>
    <w:rPr>
      <w:rFonts w:ascii="Symbol" w:hAnsi="Symbol" w:cs="Symbol"/>
    </w:rPr>
  </w:style>
  <w:style w:type="character" w:customStyle="1" w:styleId="WW8Num10z0">
    <w:name w:val="WW8Num10z0"/>
    <w:rsid w:val="00762178"/>
    <w:rPr>
      <w:rFonts w:ascii="Symbol" w:hAnsi="Symbol" w:cs="Symbol"/>
    </w:rPr>
  </w:style>
  <w:style w:type="character" w:customStyle="1" w:styleId="WW8Num11z0">
    <w:name w:val="WW8Num11z0"/>
    <w:rsid w:val="00762178"/>
  </w:style>
  <w:style w:type="character" w:customStyle="1" w:styleId="WW8Num12z0">
    <w:name w:val="WW8Num12z0"/>
    <w:rsid w:val="00762178"/>
  </w:style>
  <w:style w:type="character" w:customStyle="1" w:styleId="WW8Num13z0">
    <w:name w:val="WW8Num13z0"/>
    <w:rsid w:val="00762178"/>
    <w:rPr>
      <w:rFonts w:ascii="Symbol" w:hAnsi="Symbol" w:cs="Symbol" w:hint="default"/>
    </w:rPr>
  </w:style>
  <w:style w:type="character" w:customStyle="1" w:styleId="WW8Num13z1">
    <w:name w:val="WW8Num13z1"/>
    <w:rsid w:val="00762178"/>
    <w:rPr>
      <w:rFonts w:ascii="Courier New" w:hAnsi="Courier New" w:cs="Courier New" w:hint="default"/>
    </w:rPr>
  </w:style>
  <w:style w:type="character" w:customStyle="1" w:styleId="WW8Num13z2">
    <w:name w:val="WW8Num13z2"/>
    <w:rsid w:val="00762178"/>
    <w:rPr>
      <w:rFonts w:ascii="Wingdings" w:hAnsi="Wingdings" w:cs="Wingdings" w:hint="default"/>
    </w:rPr>
  </w:style>
  <w:style w:type="character" w:customStyle="1" w:styleId="WW8Num14z0">
    <w:name w:val="WW8Num14z0"/>
    <w:rsid w:val="00762178"/>
    <w:rPr>
      <w:rFonts w:ascii="Symbol" w:hAnsi="Symbol" w:cs="Symbol" w:hint="default"/>
    </w:rPr>
  </w:style>
  <w:style w:type="character" w:customStyle="1" w:styleId="WW8Num14z1">
    <w:name w:val="WW8Num14z1"/>
    <w:rsid w:val="00762178"/>
    <w:rPr>
      <w:rFonts w:ascii="Courier New" w:hAnsi="Courier New" w:cs="Courier New" w:hint="default"/>
    </w:rPr>
  </w:style>
  <w:style w:type="character" w:customStyle="1" w:styleId="WW8Num14z2">
    <w:name w:val="WW8Num14z2"/>
    <w:rsid w:val="00762178"/>
    <w:rPr>
      <w:rFonts w:ascii="Wingdings" w:hAnsi="Wingdings" w:cs="Wingdings" w:hint="default"/>
    </w:rPr>
  </w:style>
  <w:style w:type="character" w:customStyle="1" w:styleId="WW8Num15z0">
    <w:name w:val="WW8Num15z0"/>
    <w:rsid w:val="00762178"/>
    <w:rPr>
      <w:rFonts w:hint="default"/>
    </w:rPr>
  </w:style>
  <w:style w:type="character" w:customStyle="1" w:styleId="WW8Num15z1">
    <w:name w:val="WW8Num15z1"/>
    <w:rsid w:val="00762178"/>
  </w:style>
  <w:style w:type="character" w:customStyle="1" w:styleId="WW8Num15z2">
    <w:name w:val="WW8Num15z2"/>
    <w:rsid w:val="00762178"/>
  </w:style>
  <w:style w:type="character" w:customStyle="1" w:styleId="WW8Num15z3">
    <w:name w:val="WW8Num15z3"/>
    <w:rsid w:val="00762178"/>
  </w:style>
  <w:style w:type="character" w:customStyle="1" w:styleId="WW8Num15z4">
    <w:name w:val="WW8Num15z4"/>
    <w:rsid w:val="00762178"/>
  </w:style>
  <w:style w:type="character" w:customStyle="1" w:styleId="WW8Num15z5">
    <w:name w:val="WW8Num15z5"/>
    <w:rsid w:val="00762178"/>
  </w:style>
  <w:style w:type="character" w:customStyle="1" w:styleId="WW8Num15z6">
    <w:name w:val="WW8Num15z6"/>
    <w:rsid w:val="00762178"/>
  </w:style>
  <w:style w:type="character" w:customStyle="1" w:styleId="WW8Num15z7">
    <w:name w:val="WW8Num15z7"/>
    <w:rsid w:val="00762178"/>
  </w:style>
  <w:style w:type="character" w:customStyle="1" w:styleId="WW8Num15z8">
    <w:name w:val="WW8Num15z8"/>
    <w:rsid w:val="00762178"/>
  </w:style>
  <w:style w:type="character" w:customStyle="1" w:styleId="WW8Num16z0">
    <w:name w:val="WW8Num16z0"/>
    <w:rsid w:val="00762178"/>
    <w:rPr>
      <w:rFonts w:ascii="Symbol" w:hAnsi="Symbol" w:cs="Symbol" w:hint="default"/>
    </w:rPr>
  </w:style>
  <w:style w:type="character" w:customStyle="1" w:styleId="WW8Num16z1">
    <w:name w:val="WW8Num16z1"/>
    <w:rsid w:val="00762178"/>
  </w:style>
  <w:style w:type="character" w:customStyle="1" w:styleId="WW8Num16z2">
    <w:name w:val="WW8Num16z2"/>
    <w:rsid w:val="00762178"/>
  </w:style>
  <w:style w:type="character" w:customStyle="1" w:styleId="WW8Num16z3">
    <w:name w:val="WW8Num16z3"/>
    <w:rsid w:val="00762178"/>
  </w:style>
  <w:style w:type="character" w:customStyle="1" w:styleId="WW8Num16z4">
    <w:name w:val="WW8Num16z4"/>
    <w:rsid w:val="00762178"/>
  </w:style>
  <w:style w:type="character" w:customStyle="1" w:styleId="WW8Num16z5">
    <w:name w:val="WW8Num16z5"/>
    <w:rsid w:val="00762178"/>
  </w:style>
  <w:style w:type="character" w:customStyle="1" w:styleId="WW8Num16z6">
    <w:name w:val="WW8Num16z6"/>
    <w:rsid w:val="00762178"/>
  </w:style>
  <w:style w:type="character" w:customStyle="1" w:styleId="WW8Num16z7">
    <w:name w:val="WW8Num16z7"/>
    <w:rsid w:val="00762178"/>
  </w:style>
  <w:style w:type="character" w:customStyle="1" w:styleId="WW8Num16z8">
    <w:name w:val="WW8Num16z8"/>
    <w:rsid w:val="00762178"/>
  </w:style>
  <w:style w:type="character" w:customStyle="1" w:styleId="WW8Num17z0">
    <w:name w:val="WW8Num17z0"/>
    <w:rsid w:val="00762178"/>
    <w:rPr>
      <w:rFonts w:ascii="Verdana" w:hAnsi="Verdana" w:cs="Verdana"/>
      <w:b w:val="0"/>
      <w:color w:val="000000"/>
      <w:sz w:val="20"/>
      <w:szCs w:val="20"/>
    </w:rPr>
  </w:style>
  <w:style w:type="character" w:customStyle="1" w:styleId="WW8Num17z1">
    <w:name w:val="WW8Num17z1"/>
    <w:rsid w:val="00762178"/>
  </w:style>
  <w:style w:type="character" w:customStyle="1" w:styleId="WW8Num17z2">
    <w:name w:val="WW8Num17z2"/>
    <w:rsid w:val="00762178"/>
    <w:rPr>
      <w:rFonts w:hint="default"/>
      <w:b w:val="0"/>
    </w:rPr>
  </w:style>
  <w:style w:type="character" w:customStyle="1" w:styleId="WW8Num17z3">
    <w:name w:val="WW8Num17z3"/>
    <w:rsid w:val="00762178"/>
  </w:style>
  <w:style w:type="character" w:customStyle="1" w:styleId="WW8Num17z4">
    <w:name w:val="WW8Num17z4"/>
    <w:rsid w:val="00762178"/>
  </w:style>
  <w:style w:type="character" w:customStyle="1" w:styleId="WW8Num17z5">
    <w:name w:val="WW8Num17z5"/>
    <w:rsid w:val="00762178"/>
  </w:style>
  <w:style w:type="character" w:customStyle="1" w:styleId="WW8Num17z6">
    <w:name w:val="WW8Num17z6"/>
    <w:rsid w:val="00762178"/>
  </w:style>
  <w:style w:type="character" w:customStyle="1" w:styleId="WW8Num17z7">
    <w:name w:val="WW8Num17z7"/>
    <w:rsid w:val="00762178"/>
  </w:style>
  <w:style w:type="character" w:customStyle="1" w:styleId="WW8Num17z8">
    <w:name w:val="WW8Num17z8"/>
    <w:rsid w:val="00762178"/>
  </w:style>
  <w:style w:type="character" w:customStyle="1" w:styleId="WW8Num18z0">
    <w:name w:val="WW8Num18z0"/>
    <w:rsid w:val="00762178"/>
    <w:rPr>
      <w:rFonts w:ascii="Verdana" w:hAnsi="Verdana" w:cs="Verdana" w:hint="default"/>
      <w:bCs/>
      <w:color w:val="000000"/>
      <w:sz w:val="20"/>
      <w:szCs w:val="20"/>
    </w:rPr>
  </w:style>
  <w:style w:type="character" w:customStyle="1" w:styleId="WW8Num18z1">
    <w:name w:val="WW8Num18z1"/>
    <w:rsid w:val="00762178"/>
  </w:style>
  <w:style w:type="character" w:customStyle="1" w:styleId="WW8Num18z2">
    <w:name w:val="WW8Num18z2"/>
    <w:rsid w:val="00762178"/>
  </w:style>
  <w:style w:type="character" w:customStyle="1" w:styleId="WW8Num18z3">
    <w:name w:val="WW8Num18z3"/>
    <w:rsid w:val="00762178"/>
  </w:style>
  <w:style w:type="character" w:customStyle="1" w:styleId="WW8Num18z4">
    <w:name w:val="WW8Num18z4"/>
    <w:rsid w:val="00762178"/>
  </w:style>
  <w:style w:type="character" w:customStyle="1" w:styleId="WW8Num18z5">
    <w:name w:val="WW8Num18z5"/>
    <w:rsid w:val="00762178"/>
  </w:style>
  <w:style w:type="character" w:customStyle="1" w:styleId="WW8Num18z6">
    <w:name w:val="WW8Num18z6"/>
    <w:rsid w:val="00762178"/>
  </w:style>
  <w:style w:type="character" w:customStyle="1" w:styleId="WW8Num18z7">
    <w:name w:val="WW8Num18z7"/>
    <w:rsid w:val="00762178"/>
  </w:style>
  <w:style w:type="character" w:customStyle="1" w:styleId="WW8Num18z8">
    <w:name w:val="WW8Num18z8"/>
    <w:rsid w:val="00762178"/>
  </w:style>
  <w:style w:type="character" w:customStyle="1" w:styleId="WW8Num19z0">
    <w:name w:val="WW8Num19z0"/>
    <w:rsid w:val="00762178"/>
  </w:style>
  <w:style w:type="character" w:customStyle="1" w:styleId="WW8Num19z1">
    <w:name w:val="WW8Num19z1"/>
    <w:rsid w:val="00762178"/>
  </w:style>
  <w:style w:type="character" w:customStyle="1" w:styleId="WW8Num19z2">
    <w:name w:val="WW8Num19z2"/>
    <w:rsid w:val="00762178"/>
    <w:rPr>
      <w:rFonts w:hint="default"/>
      <w:color w:val="000000"/>
    </w:rPr>
  </w:style>
  <w:style w:type="character" w:customStyle="1" w:styleId="WW8Num19z3">
    <w:name w:val="WW8Num19z3"/>
    <w:rsid w:val="00762178"/>
  </w:style>
  <w:style w:type="character" w:customStyle="1" w:styleId="WW8Num19z4">
    <w:name w:val="WW8Num19z4"/>
    <w:rsid w:val="00762178"/>
  </w:style>
  <w:style w:type="character" w:customStyle="1" w:styleId="WW8Num19z5">
    <w:name w:val="WW8Num19z5"/>
    <w:rsid w:val="00762178"/>
  </w:style>
  <w:style w:type="character" w:customStyle="1" w:styleId="WW8Num19z6">
    <w:name w:val="WW8Num19z6"/>
    <w:rsid w:val="00762178"/>
  </w:style>
  <w:style w:type="character" w:customStyle="1" w:styleId="WW8Num19z7">
    <w:name w:val="WW8Num19z7"/>
    <w:rsid w:val="00762178"/>
  </w:style>
  <w:style w:type="character" w:customStyle="1" w:styleId="WW8Num19z8">
    <w:name w:val="WW8Num19z8"/>
    <w:rsid w:val="00762178"/>
  </w:style>
  <w:style w:type="character" w:customStyle="1" w:styleId="WW8Num20z0">
    <w:name w:val="WW8Num20z0"/>
    <w:rsid w:val="00762178"/>
    <w:rPr>
      <w:rFonts w:ascii="Verdana" w:hAnsi="Verdana" w:cs="Verdana" w:hint="default"/>
    </w:rPr>
  </w:style>
  <w:style w:type="character" w:customStyle="1" w:styleId="WW8Num20z1">
    <w:name w:val="WW8Num20z1"/>
    <w:rsid w:val="00762178"/>
  </w:style>
  <w:style w:type="character" w:customStyle="1" w:styleId="WW8Num20z2">
    <w:name w:val="WW8Num20z2"/>
    <w:rsid w:val="00762178"/>
  </w:style>
  <w:style w:type="character" w:customStyle="1" w:styleId="WW8Num20z3">
    <w:name w:val="WW8Num20z3"/>
    <w:rsid w:val="00762178"/>
  </w:style>
  <w:style w:type="character" w:customStyle="1" w:styleId="WW8Num20z4">
    <w:name w:val="WW8Num20z4"/>
    <w:rsid w:val="00762178"/>
  </w:style>
  <w:style w:type="character" w:customStyle="1" w:styleId="WW8Num20z5">
    <w:name w:val="WW8Num20z5"/>
    <w:rsid w:val="00762178"/>
  </w:style>
  <w:style w:type="character" w:customStyle="1" w:styleId="WW8Num20z6">
    <w:name w:val="WW8Num20z6"/>
    <w:rsid w:val="00762178"/>
  </w:style>
  <w:style w:type="character" w:customStyle="1" w:styleId="WW8Num20z7">
    <w:name w:val="WW8Num20z7"/>
    <w:rsid w:val="00762178"/>
  </w:style>
  <w:style w:type="character" w:customStyle="1" w:styleId="WW8Num20z8">
    <w:name w:val="WW8Num20z8"/>
    <w:rsid w:val="00762178"/>
  </w:style>
  <w:style w:type="character" w:customStyle="1" w:styleId="WW8Num21z0">
    <w:name w:val="WW8Num21z0"/>
    <w:rsid w:val="00762178"/>
    <w:rPr>
      <w:rFonts w:hint="default"/>
    </w:rPr>
  </w:style>
  <w:style w:type="character" w:customStyle="1" w:styleId="WW8Num21z1">
    <w:name w:val="WW8Num21z1"/>
    <w:rsid w:val="00762178"/>
  </w:style>
  <w:style w:type="character" w:customStyle="1" w:styleId="WW8Num21z2">
    <w:name w:val="WW8Num21z2"/>
    <w:rsid w:val="00762178"/>
  </w:style>
  <w:style w:type="character" w:customStyle="1" w:styleId="WW8Num21z3">
    <w:name w:val="WW8Num21z3"/>
    <w:rsid w:val="00762178"/>
  </w:style>
  <w:style w:type="character" w:customStyle="1" w:styleId="WW8Num21z4">
    <w:name w:val="WW8Num21z4"/>
    <w:rsid w:val="00762178"/>
  </w:style>
  <w:style w:type="character" w:customStyle="1" w:styleId="WW8Num21z5">
    <w:name w:val="WW8Num21z5"/>
    <w:rsid w:val="00762178"/>
  </w:style>
  <w:style w:type="character" w:customStyle="1" w:styleId="WW8Num21z6">
    <w:name w:val="WW8Num21z6"/>
    <w:rsid w:val="00762178"/>
  </w:style>
  <w:style w:type="character" w:customStyle="1" w:styleId="WW8Num21z7">
    <w:name w:val="WW8Num21z7"/>
    <w:rsid w:val="00762178"/>
  </w:style>
  <w:style w:type="character" w:customStyle="1" w:styleId="WW8Num21z8">
    <w:name w:val="WW8Num21z8"/>
    <w:rsid w:val="00762178"/>
  </w:style>
  <w:style w:type="character" w:customStyle="1" w:styleId="WW8Num22z0">
    <w:name w:val="WW8Num22z0"/>
    <w:rsid w:val="00762178"/>
  </w:style>
  <w:style w:type="character" w:customStyle="1" w:styleId="WW8Num22z1">
    <w:name w:val="WW8Num22z1"/>
    <w:rsid w:val="00762178"/>
  </w:style>
  <w:style w:type="character" w:customStyle="1" w:styleId="WW8Num22z2">
    <w:name w:val="WW8Num22z2"/>
    <w:rsid w:val="00762178"/>
  </w:style>
  <w:style w:type="character" w:customStyle="1" w:styleId="WW8Num22z3">
    <w:name w:val="WW8Num22z3"/>
    <w:rsid w:val="00762178"/>
  </w:style>
  <w:style w:type="character" w:customStyle="1" w:styleId="WW8Num22z4">
    <w:name w:val="WW8Num22z4"/>
    <w:rsid w:val="00762178"/>
  </w:style>
  <w:style w:type="character" w:customStyle="1" w:styleId="WW8Num22z5">
    <w:name w:val="WW8Num22z5"/>
    <w:rsid w:val="00762178"/>
  </w:style>
  <w:style w:type="character" w:customStyle="1" w:styleId="WW8Num22z6">
    <w:name w:val="WW8Num22z6"/>
    <w:rsid w:val="00762178"/>
  </w:style>
  <w:style w:type="character" w:customStyle="1" w:styleId="WW8Num22z7">
    <w:name w:val="WW8Num22z7"/>
    <w:rsid w:val="00762178"/>
  </w:style>
  <w:style w:type="character" w:customStyle="1" w:styleId="WW8Num22z8">
    <w:name w:val="WW8Num22z8"/>
    <w:rsid w:val="00762178"/>
  </w:style>
  <w:style w:type="character" w:customStyle="1" w:styleId="WW8Num23z0">
    <w:name w:val="WW8Num23z0"/>
    <w:rsid w:val="00762178"/>
    <w:rPr>
      <w:rFonts w:ascii="Symbol" w:hAnsi="Symbol" w:cs="Symbol" w:hint="default"/>
    </w:rPr>
  </w:style>
  <w:style w:type="character" w:customStyle="1" w:styleId="WW8Num23z1">
    <w:name w:val="WW8Num23z1"/>
    <w:rsid w:val="00762178"/>
    <w:rPr>
      <w:rFonts w:ascii="Courier New" w:hAnsi="Courier New" w:cs="Courier New" w:hint="default"/>
    </w:rPr>
  </w:style>
  <w:style w:type="character" w:customStyle="1" w:styleId="WW8Num23z2">
    <w:name w:val="WW8Num23z2"/>
    <w:rsid w:val="00762178"/>
    <w:rPr>
      <w:rFonts w:ascii="Wingdings" w:hAnsi="Wingdings" w:cs="Wingdings" w:hint="default"/>
    </w:rPr>
  </w:style>
  <w:style w:type="character" w:customStyle="1" w:styleId="WW8Num24z0">
    <w:name w:val="WW8Num24z0"/>
    <w:rsid w:val="00762178"/>
    <w:rPr>
      <w:rFonts w:ascii="Symbol" w:hAnsi="Symbol" w:cs="Symbol" w:hint="default"/>
    </w:rPr>
  </w:style>
  <w:style w:type="character" w:customStyle="1" w:styleId="WW8Num24z1">
    <w:name w:val="WW8Num24z1"/>
    <w:rsid w:val="00762178"/>
    <w:rPr>
      <w:rFonts w:ascii="Courier New" w:hAnsi="Courier New" w:cs="Courier New" w:hint="default"/>
    </w:rPr>
  </w:style>
  <w:style w:type="character" w:customStyle="1" w:styleId="WW8Num24z2">
    <w:name w:val="WW8Num24z2"/>
    <w:rsid w:val="00762178"/>
    <w:rPr>
      <w:rFonts w:ascii="Wingdings" w:hAnsi="Wingdings" w:cs="Wingdings" w:hint="default"/>
    </w:rPr>
  </w:style>
  <w:style w:type="character" w:customStyle="1" w:styleId="WW8Num25z0">
    <w:name w:val="WW8Num25z0"/>
    <w:rsid w:val="00762178"/>
    <w:rPr>
      <w:rFonts w:hint="default"/>
    </w:rPr>
  </w:style>
  <w:style w:type="character" w:customStyle="1" w:styleId="WW8Num25z1">
    <w:name w:val="WW8Num25z1"/>
    <w:rsid w:val="00762178"/>
  </w:style>
  <w:style w:type="character" w:customStyle="1" w:styleId="WW8Num25z2">
    <w:name w:val="WW8Num25z2"/>
    <w:rsid w:val="00762178"/>
  </w:style>
  <w:style w:type="character" w:customStyle="1" w:styleId="WW8Num25z3">
    <w:name w:val="WW8Num25z3"/>
    <w:rsid w:val="00762178"/>
  </w:style>
  <w:style w:type="character" w:customStyle="1" w:styleId="WW8Num25z4">
    <w:name w:val="WW8Num25z4"/>
    <w:rsid w:val="00762178"/>
  </w:style>
  <w:style w:type="character" w:customStyle="1" w:styleId="WW8Num25z5">
    <w:name w:val="WW8Num25z5"/>
    <w:rsid w:val="00762178"/>
  </w:style>
  <w:style w:type="character" w:customStyle="1" w:styleId="WW8Num25z6">
    <w:name w:val="WW8Num25z6"/>
    <w:rsid w:val="00762178"/>
  </w:style>
  <w:style w:type="character" w:customStyle="1" w:styleId="WW8Num25z7">
    <w:name w:val="WW8Num25z7"/>
    <w:rsid w:val="00762178"/>
  </w:style>
  <w:style w:type="character" w:customStyle="1" w:styleId="WW8Num25z8">
    <w:name w:val="WW8Num25z8"/>
    <w:rsid w:val="00762178"/>
  </w:style>
  <w:style w:type="character" w:customStyle="1" w:styleId="WW8Num26z0">
    <w:name w:val="WW8Num26z0"/>
    <w:rsid w:val="00762178"/>
    <w:rPr>
      <w:rFonts w:ascii="Times New Roman" w:eastAsia="Calibri" w:hAnsi="Times New Roman" w:cs="Times New Roman"/>
    </w:rPr>
  </w:style>
  <w:style w:type="character" w:customStyle="1" w:styleId="WW8Num26z1">
    <w:name w:val="WW8Num26z1"/>
    <w:rsid w:val="00762178"/>
  </w:style>
  <w:style w:type="character" w:customStyle="1" w:styleId="WW8Num26z2">
    <w:name w:val="WW8Num26z2"/>
    <w:rsid w:val="00762178"/>
  </w:style>
  <w:style w:type="character" w:customStyle="1" w:styleId="WW8Num26z3">
    <w:name w:val="WW8Num26z3"/>
    <w:rsid w:val="00762178"/>
  </w:style>
  <w:style w:type="character" w:customStyle="1" w:styleId="WW8Num26z4">
    <w:name w:val="WW8Num26z4"/>
    <w:rsid w:val="00762178"/>
  </w:style>
  <w:style w:type="character" w:customStyle="1" w:styleId="WW8Num26z5">
    <w:name w:val="WW8Num26z5"/>
    <w:rsid w:val="00762178"/>
  </w:style>
  <w:style w:type="character" w:customStyle="1" w:styleId="WW8Num26z6">
    <w:name w:val="WW8Num26z6"/>
    <w:rsid w:val="00762178"/>
  </w:style>
  <w:style w:type="character" w:customStyle="1" w:styleId="WW8Num26z7">
    <w:name w:val="WW8Num26z7"/>
    <w:rsid w:val="00762178"/>
  </w:style>
  <w:style w:type="character" w:customStyle="1" w:styleId="WW8Num26z8">
    <w:name w:val="WW8Num26z8"/>
    <w:rsid w:val="00762178"/>
  </w:style>
  <w:style w:type="character" w:customStyle="1" w:styleId="WW8Num27z0">
    <w:name w:val="WW8Num27z0"/>
    <w:rsid w:val="00762178"/>
    <w:rPr>
      <w:rFonts w:ascii="Verdana" w:hAnsi="Verdana" w:cs="Verdana" w:hint="default"/>
    </w:rPr>
  </w:style>
  <w:style w:type="character" w:customStyle="1" w:styleId="WW8Num27z1">
    <w:name w:val="WW8Num27z1"/>
    <w:rsid w:val="00762178"/>
  </w:style>
  <w:style w:type="character" w:customStyle="1" w:styleId="WW8Num27z2">
    <w:name w:val="WW8Num27z2"/>
    <w:rsid w:val="00762178"/>
  </w:style>
  <w:style w:type="character" w:customStyle="1" w:styleId="WW8Num27z3">
    <w:name w:val="WW8Num27z3"/>
    <w:rsid w:val="00762178"/>
  </w:style>
  <w:style w:type="character" w:customStyle="1" w:styleId="WW8Num27z4">
    <w:name w:val="WW8Num27z4"/>
    <w:rsid w:val="00762178"/>
  </w:style>
  <w:style w:type="character" w:customStyle="1" w:styleId="WW8Num27z5">
    <w:name w:val="WW8Num27z5"/>
    <w:rsid w:val="00762178"/>
  </w:style>
  <w:style w:type="character" w:customStyle="1" w:styleId="WW8Num27z6">
    <w:name w:val="WW8Num27z6"/>
    <w:rsid w:val="00762178"/>
  </w:style>
  <w:style w:type="character" w:customStyle="1" w:styleId="WW8Num27z7">
    <w:name w:val="WW8Num27z7"/>
    <w:rsid w:val="00762178"/>
  </w:style>
  <w:style w:type="character" w:customStyle="1" w:styleId="WW8Num27z8">
    <w:name w:val="WW8Num27z8"/>
    <w:rsid w:val="00762178"/>
  </w:style>
  <w:style w:type="character" w:customStyle="1" w:styleId="WW8Num28z0">
    <w:name w:val="WW8Num28z0"/>
    <w:rsid w:val="00762178"/>
    <w:rPr>
      <w:rFonts w:hint="default"/>
    </w:rPr>
  </w:style>
  <w:style w:type="character" w:customStyle="1" w:styleId="WW8Num28z1">
    <w:name w:val="WW8Num28z1"/>
    <w:rsid w:val="00762178"/>
  </w:style>
  <w:style w:type="character" w:customStyle="1" w:styleId="WW8Num28z2">
    <w:name w:val="WW8Num28z2"/>
    <w:rsid w:val="00762178"/>
  </w:style>
  <w:style w:type="character" w:customStyle="1" w:styleId="WW8Num28z3">
    <w:name w:val="WW8Num28z3"/>
    <w:rsid w:val="00762178"/>
  </w:style>
  <w:style w:type="character" w:customStyle="1" w:styleId="WW8Num28z4">
    <w:name w:val="WW8Num28z4"/>
    <w:rsid w:val="00762178"/>
  </w:style>
  <w:style w:type="character" w:customStyle="1" w:styleId="WW8Num28z5">
    <w:name w:val="WW8Num28z5"/>
    <w:rsid w:val="00762178"/>
  </w:style>
  <w:style w:type="character" w:customStyle="1" w:styleId="WW8Num28z6">
    <w:name w:val="WW8Num28z6"/>
    <w:rsid w:val="00762178"/>
  </w:style>
  <w:style w:type="character" w:customStyle="1" w:styleId="WW8Num28z7">
    <w:name w:val="WW8Num28z7"/>
    <w:rsid w:val="00762178"/>
  </w:style>
  <w:style w:type="character" w:customStyle="1" w:styleId="WW8Num28z8">
    <w:name w:val="WW8Num28z8"/>
    <w:rsid w:val="00762178"/>
  </w:style>
  <w:style w:type="character" w:customStyle="1" w:styleId="WW8Num29z0">
    <w:name w:val="WW8Num29z0"/>
    <w:rsid w:val="00762178"/>
    <w:rPr>
      <w:rFonts w:hint="default"/>
    </w:rPr>
  </w:style>
  <w:style w:type="character" w:customStyle="1" w:styleId="WW8Num29z1">
    <w:name w:val="WW8Num29z1"/>
    <w:rsid w:val="00762178"/>
  </w:style>
  <w:style w:type="character" w:customStyle="1" w:styleId="WW8Num29z2">
    <w:name w:val="WW8Num29z2"/>
    <w:rsid w:val="00762178"/>
  </w:style>
  <w:style w:type="character" w:customStyle="1" w:styleId="WW8Num29z3">
    <w:name w:val="WW8Num29z3"/>
    <w:rsid w:val="00762178"/>
  </w:style>
  <w:style w:type="character" w:customStyle="1" w:styleId="WW8Num29z4">
    <w:name w:val="WW8Num29z4"/>
    <w:rsid w:val="00762178"/>
  </w:style>
  <w:style w:type="character" w:customStyle="1" w:styleId="WW8Num29z5">
    <w:name w:val="WW8Num29z5"/>
    <w:rsid w:val="00762178"/>
  </w:style>
  <w:style w:type="character" w:customStyle="1" w:styleId="WW8Num29z6">
    <w:name w:val="WW8Num29z6"/>
    <w:rsid w:val="00762178"/>
  </w:style>
  <w:style w:type="character" w:customStyle="1" w:styleId="WW8Num29z7">
    <w:name w:val="WW8Num29z7"/>
    <w:rsid w:val="00762178"/>
  </w:style>
  <w:style w:type="character" w:customStyle="1" w:styleId="WW8Num29z8">
    <w:name w:val="WW8Num29z8"/>
    <w:rsid w:val="00762178"/>
  </w:style>
  <w:style w:type="character" w:customStyle="1" w:styleId="WW8Num30z0">
    <w:name w:val="WW8Num30z0"/>
    <w:rsid w:val="00762178"/>
    <w:rPr>
      <w:rFonts w:ascii="Verdana" w:hAnsi="Verdana" w:cs="Verdana" w:hint="default"/>
      <w:b w:val="0"/>
      <w:bCs/>
      <w:color w:val="000000"/>
      <w:sz w:val="20"/>
      <w:szCs w:val="20"/>
    </w:rPr>
  </w:style>
  <w:style w:type="character" w:customStyle="1" w:styleId="WW8Num30z1">
    <w:name w:val="WW8Num30z1"/>
    <w:rsid w:val="00762178"/>
  </w:style>
  <w:style w:type="character" w:customStyle="1" w:styleId="WW8Num30z2">
    <w:name w:val="WW8Num30z2"/>
    <w:rsid w:val="00762178"/>
  </w:style>
  <w:style w:type="character" w:customStyle="1" w:styleId="WW8Num30z3">
    <w:name w:val="WW8Num30z3"/>
    <w:rsid w:val="00762178"/>
  </w:style>
  <w:style w:type="character" w:customStyle="1" w:styleId="WW8Num30z4">
    <w:name w:val="WW8Num30z4"/>
    <w:rsid w:val="00762178"/>
  </w:style>
  <w:style w:type="character" w:customStyle="1" w:styleId="WW8Num30z5">
    <w:name w:val="WW8Num30z5"/>
    <w:rsid w:val="00762178"/>
  </w:style>
  <w:style w:type="character" w:customStyle="1" w:styleId="WW8Num30z6">
    <w:name w:val="WW8Num30z6"/>
    <w:rsid w:val="00762178"/>
  </w:style>
  <w:style w:type="character" w:customStyle="1" w:styleId="WW8Num30z7">
    <w:name w:val="WW8Num30z7"/>
    <w:rsid w:val="00762178"/>
  </w:style>
  <w:style w:type="character" w:customStyle="1" w:styleId="WW8Num30z8">
    <w:name w:val="WW8Num30z8"/>
    <w:rsid w:val="00762178"/>
  </w:style>
  <w:style w:type="character" w:customStyle="1" w:styleId="WW8Num31z0">
    <w:name w:val="WW8Num31z0"/>
    <w:rsid w:val="00762178"/>
    <w:rPr>
      <w:rFonts w:hint="default"/>
    </w:rPr>
  </w:style>
  <w:style w:type="character" w:customStyle="1" w:styleId="WW8Num31z1">
    <w:name w:val="WW8Num31z1"/>
    <w:rsid w:val="00762178"/>
  </w:style>
  <w:style w:type="character" w:customStyle="1" w:styleId="WW8Num31z2">
    <w:name w:val="WW8Num31z2"/>
    <w:rsid w:val="00762178"/>
  </w:style>
  <w:style w:type="character" w:customStyle="1" w:styleId="WW8Num31z3">
    <w:name w:val="WW8Num31z3"/>
    <w:rsid w:val="00762178"/>
  </w:style>
  <w:style w:type="character" w:customStyle="1" w:styleId="WW8Num31z4">
    <w:name w:val="WW8Num31z4"/>
    <w:rsid w:val="00762178"/>
  </w:style>
  <w:style w:type="character" w:customStyle="1" w:styleId="WW8Num31z5">
    <w:name w:val="WW8Num31z5"/>
    <w:rsid w:val="00762178"/>
  </w:style>
  <w:style w:type="character" w:customStyle="1" w:styleId="WW8Num31z6">
    <w:name w:val="WW8Num31z6"/>
    <w:rsid w:val="00762178"/>
  </w:style>
  <w:style w:type="character" w:customStyle="1" w:styleId="WW8Num31z7">
    <w:name w:val="WW8Num31z7"/>
    <w:rsid w:val="00762178"/>
  </w:style>
  <w:style w:type="character" w:customStyle="1" w:styleId="WW8Num31z8">
    <w:name w:val="WW8Num31z8"/>
    <w:rsid w:val="00762178"/>
  </w:style>
  <w:style w:type="character" w:customStyle="1" w:styleId="WW8Num32z0">
    <w:name w:val="WW8Num32z0"/>
    <w:rsid w:val="00762178"/>
    <w:rPr>
      <w:rFonts w:ascii="Symbol" w:hAnsi="Symbol" w:cs="Symbol" w:hint="default"/>
    </w:rPr>
  </w:style>
  <w:style w:type="character" w:customStyle="1" w:styleId="WW8Num32z1">
    <w:name w:val="WW8Num32z1"/>
    <w:rsid w:val="00762178"/>
    <w:rPr>
      <w:rFonts w:ascii="Courier New" w:hAnsi="Courier New" w:cs="Courier New" w:hint="default"/>
    </w:rPr>
  </w:style>
  <w:style w:type="character" w:customStyle="1" w:styleId="WW8Num32z2">
    <w:name w:val="WW8Num32z2"/>
    <w:rsid w:val="00762178"/>
    <w:rPr>
      <w:rFonts w:ascii="Wingdings" w:hAnsi="Wingdings" w:cs="Wingdings" w:hint="default"/>
    </w:rPr>
  </w:style>
  <w:style w:type="character" w:customStyle="1" w:styleId="WW8Num33z0">
    <w:name w:val="WW8Num33z0"/>
    <w:rsid w:val="00762178"/>
    <w:rPr>
      <w:rFonts w:ascii="Symbol" w:hAnsi="Symbol" w:cs="Symbol" w:hint="default"/>
      <w:color w:val="000000"/>
      <w:sz w:val="20"/>
      <w:szCs w:val="20"/>
    </w:rPr>
  </w:style>
  <w:style w:type="character" w:customStyle="1" w:styleId="WW8Num33z1">
    <w:name w:val="WW8Num33z1"/>
    <w:rsid w:val="00762178"/>
  </w:style>
  <w:style w:type="character" w:customStyle="1" w:styleId="WW8Num33z2">
    <w:name w:val="WW8Num33z2"/>
    <w:rsid w:val="00762178"/>
  </w:style>
  <w:style w:type="character" w:customStyle="1" w:styleId="WW8Num33z3">
    <w:name w:val="WW8Num33z3"/>
    <w:rsid w:val="00762178"/>
  </w:style>
  <w:style w:type="character" w:customStyle="1" w:styleId="WW8Num33z4">
    <w:name w:val="WW8Num33z4"/>
    <w:rsid w:val="00762178"/>
  </w:style>
  <w:style w:type="character" w:customStyle="1" w:styleId="WW8Num33z5">
    <w:name w:val="WW8Num33z5"/>
    <w:rsid w:val="00762178"/>
  </w:style>
  <w:style w:type="character" w:customStyle="1" w:styleId="WW8Num33z6">
    <w:name w:val="WW8Num33z6"/>
    <w:rsid w:val="00762178"/>
  </w:style>
  <w:style w:type="character" w:customStyle="1" w:styleId="WW8Num33z7">
    <w:name w:val="WW8Num33z7"/>
    <w:rsid w:val="00762178"/>
  </w:style>
  <w:style w:type="character" w:customStyle="1" w:styleId="WW8Num33z8">
    <w:name w:val="WW8Num33z8"/>
    <w:rsid w:val="00762178"/>
  </w:style>
  <w:style w:type="character" w:customStyle="1" w:styleId="WW8Num34z0">
    <w:name w:val="WW8Num34z0"/>
    <w:rsid w:val="00762178"/>
    <w:rPr>
      <w:rFonts w:hint="default"/>
    </w:rPr>
  </w:style>
  <w:style w:type="character" w:customStyle="1" w:styleId="WW8Num34z1">
    <w:name w:val="WW8Num34z1"/>
    <w:rsid w:val="00762178"/>
  </w:style>
  <w:style w:type="character" w:customStyle="1" w:styleId="WW8Num34z2">
    <w:name w:val="WW8Num34z2"/>
    <w:rsid w:val="00762178"/>
  </w:style>
  <w:style w:type="character" w:customStyle="1" w:styleId="WW8Num34z3">
    <w:name w:val="WW8Num34z3"/>
    <w:rsid w:val="00762178"/>
  </w:style>
  <w:style w:type="character" w:customStyle="1" w:styleId="WW8Num34z4">
    <w:name w:val="WW8Num34z4"/>
    <w:rsid w:val="00762178"/>
  </w:style>
  <w:style w:type="character" w:customStyle="1" w:styleId="WW8Num34z5">
    <w:name w:val="WW8Num34z5"/>
    <w:rsid w:val="00762178"/>
  </w:style>
  <w:style w:type="character" w:customStyle="1" w:styleId="WW8Num34z6">
    <w:name w:val="WW8Num34z6"/>
    <w:rsid w:val="00762178"/>
  </w:style>
  <w:style w:type="character" w:customStyle="1" w:styleId="WW8Num34z7">
    <w:name w:val="WW8Num34z7"/>
    <w:rsid w:val="00762178"/>
  </w:style>
  <w:style w:type="character" w:customStyle="1" w:styleId="WW8Num34z8">
    <w:name w:val="WW8Num34z8"/>
    <w:rsid w:val="00762178"/>
  </w:style>
  <w:style w:type="character" w:customStyle="1" w:styleId="WW8Num35z0">
    <w:name w:val="WW8Num35z0"/>
    <w:rsid w:val="00762178"/>
    <w:rPr>
      <w:rFonts w:ascii="Verdana" w:hAnsi="Verdana" w:cs="Verdana" w:hint="default"/>
      <w:color w:val="000000"/>
      <w:sz w:val="20"/>
      <w:szCs w:val="20"/>
    </w:rPr>
  </w:style>
  <w:style w:type="character" w:customStyle="1" w:styleId="WW8Num35z1">
    <w:name w:val="WW8Num35z1"/>
    <w:rsid w:val="00762178"/>
  </w:style>
  <w:style w:type="character" w:customStyle="1" w:styleId="WW8Num35z2">
    <w:name w:val="WW8Num35z2"/>
    <w:rsid w:val="00762178"/>
  </w:style>
  <w:style w:type="character" w:customStyle="1" w:styleId="WW8Num35z3">
    <w:name w:val="WW8Num35z3"/>
    <w:rsid w:val="00762178"/>
  </w:style>
  <w:style w:type="character" w:customStyle="1" w:styleId="WW8Num35z4">
    <w:name w:val="WW8Num35z4"/>
    <w:rsid w:val="00762178"/>
  </w:style>
  <w:style w:type="character" w:customStyle="1" w:styleId="WW8Num35z5">
    <w:name w:val="WW8Num35z5"/>
    <w:rsid w:val="00762178"/>
  </w:style>
  <w:style w:type="character" w:customStyle="1" w:styleId="WW8Num35z6">
    <w:name w:val="WW8Num35z6"/>
    <w:rsid w:val="00762178"/>
  </w:style>
  <w:style w:type="character" w:customStyle="1" w:styleId="WW8Num35z7">
    <w:name w:val="WW8Num35z7"/>
    <w:rsid w:val="00762178"/>
  </w:style>
  <w:style w:type="character" w:customStyle="1" w:styleId="WW8Num35z8">
    <w:name w:val="WW8Num35z8"/>
    <w:rsid w:val="00762178"/>
  </w:style>
  <w:style w:type="character" w:customStyle="1" w:styleId="WW8Num36z0">
    <w:name w:val="WW8Num36z0"/>
    <w:rsid w:val="00762178"/>
    <w:rPr>
      <w:rFonts w:ascii="Verdana" w:hAnsi="Verdana" w:cs="Verdana"/>
      <w:b w:val="0"/>
      <w:bCs/>
      <w:color w:val="000000"/>
      <w:sz w:val="20"/>
      <w:szCs w:val="20"/>
    </w:rPr>
  </w:style>
  <w:style w:type="character" w:customStyle="1" w:styleId="WW8Num36z1">
    <w:name w:val="WW8Num36z1"/>
    <w:rsid w:val="00762178"/>
  </w:style>
  <w:style w:type="character" w:customStyle="1" w:styleId="WW8Num36z2">
    <w:name w:val="WW8Num36z2"/>
    <w:rsid w:val="00762178"/>
  </w:style>
  <w:style w:type="character" w:customStyle="1" w:styleId="WW8Num36z3">
    <w:name w:val="WW8Num36z3"/>
    <w:rsid w:val="00762178"/>
  </w:style>
  <w:style w:type="character" w:customStyle="1" w:styleId="WW8Num36z4">
    <w:name w:val="WW8Num36z4"/>
    <w:rsid w:val="00762178"/>
  </w:style>
  <w:style w:type="character" w:customStyle="1" w:styleId="WW8Num36z5">
    <w:name w:val="WW8Num36z5"/>
    <w:rsid w:val="00762178"/>
  </w:style>
  <w:style w:type="character" w:customStyle="1" w:styleId="WW8Num36z6">
    <w:name w:val="WW8Num36z6"/>
    <w:rsid w:val="00762178"/>
  </w:style>
  <w:style w:type="character" w:customStyle="1" w:styleId="WW8Num36z7">
    <w:name w:val="WW8Num36z7"/>
    <w:rsid w:val="00762178"/>
  </w:style>
  <w:style w:type="character" w:customStyle="1" w:styleId="WW8Num36z8">
    <w:name w:val="WW8Num36z8"/>
    <w:rsid w:val="00762178"/>
  </w:style>
  <w:style w:type="character" w:customStyle="1" w:styleId="WW8Num37z0">
    <w:name w:val="WW8Num37z0"/>
    <w:rsid w:val="00762178"/>
    <w:rPr>
      <w:rFonts w:hint="default"/>
    </w:rPr>
  </w:style>
  <w:style w:type="character" w:customStyle="1" w:styleId="WW8Num37z1">
    <w:name w:val="WW8Num37z1"/>
    <w:rsid w:val="00762178"/>
  </w:style>
  <w:style w:type="character" w:customStyle="1" w:styleId="WW8Num37z2">
    <w:name w:val="WW8Num37z2"/>
    <w:rsid w:val="00762178"/>
  </w:style>
  <w:style w:type="character" w:customStyle="1" w:styleId="WW8Num37z3">
    <w:name w:val="WW8Num37z3"/>
    <w:rsid w:val="00762178"/>
  </w:style>
  <w:style w:type="character" w:customStyle="1" w:styleId="WW8Num37z4">
    <w:name w:val="WW8Num37z4"/>
    <w:rsid w:val="00762178"/>
  </w:style>
  <w:style w:type="character" w:customStyle="1" w:styleId="WW8Num37z5">
    <w:name w:val="WW8Num37z5"/>
    <w:rsid w:val="00762178"/>
  </w:style>
  <w:style w:type="character" w:customStyle="1" w:styleId="WW8Num37z6">
    <w:name w:val="WW8Num37z6"/>
    <w:rsid w:val="00762178"/>
  </w:style>
  <w:style w:type="character" w:customStyle="1" w:styleId="WW8Num37z7">
    <w:name w:val="WW8Num37z7"/>
    <w:rsid w:val="00762178"/>
  </w:style>
  <w:style w:type="character" w:customStyle="1" w:styleId="WW8Num37z8">
    <w:name w:val="WW8Num37z8"/>
    <w:rsid w:val="00762178"/>
  </w:style>
  <w:style w:type="character" w:customStyle="1" w:styleId="WW8Num38z0">
    <w:name w:val="WW8Num38z0"/>
    <w:rsid w:val="00762178"/>
    <w:rPr>
      <w:rFonts w:hint="default"/>
    </w:rPr>
  </w:style>
  <w:style w:type="character" w:customStyle="1" w:styleId="WW8Num38z1">
    <w:name w:val="WW8Num38z1"/>
    <w:rsid w:val="00762178"/>
    <w:rPr>
      <w:rFonts w:ascii="Times New Roman" w:hAnsi="Times New Roman" w:cs="Times New Roman" w:hint="default"/>
      <w:b w:val="0"/>
      <w:i w:val="0"/>
      <w:strike w:val="0"/>
      <w:dstrike w:val="0"/>
      <w:sz w:val="26"/>
      <w:szCs w:val="26"/>
      <w:u w:val="none"/>
    </w:rPr>
  </w:style>
  <w:style w:type="character" w:customStyle="1" w:styleId="WW8Num38z2">
    <w:name w:val="WW8Num38z2"/>
    <w:rsid w:val="00762178"/>
  </w:style>
  <w:style w:type="character" w:customStyle="1" w:styleId="WW8Num38z3">
    <w:name w:val="WW8Num38z3"/>
    <w:rsid w:val="00762178"/>
  </w:style>
  <w:style w:type="character" w:customStyle="1" w:styleId="WW8Num38z4">
    <w:name w:val="WW8Num38z4"/>
    <w:rsid w:val="00762178"/>
  </w:style>
  <w:style w:type="character" w:customStyle="1" w:styleId="WW8Num38z5">
    <w:name w:val="WW8Num38z5"/>
    <w:rsid w:val="00762178"/>
  </w:style>
  <w:style w:type="character" w:customStyle="1" w:styleId="WW8Num38z6">
    <w:name w:val="WW8Num38z6"/>
    <w:rsid w:val="00762178"/>
  </w:style>
  <w:style w:type="character" w:customStyle="1" w:styleId="WW8Num38z7">
    <w:name w:val="WW8Num38z7"/>
    <w:rsid w:val="00762178"/>
  </w:style>
  <w:style w:type="character" w:customStyle="1" w:styleId="WW8Num38z8">
    <w:name w:val="WW8Num38z8"/>
    <w:rsid w:val="00762178"/>
  </w:style>
  <w:style w:type="character" w:customStyle="1" w:styleId="WW8Num39z0">
    <w:name w:val="WW8Num39z0"/>
    <w:rsid w:val="00762178"/>
    <w:rPr>
      <w:rFonts w:ascii="Symbol" w:hAnsi="Symbol" w:cs="Symbol" w:hint="default"/>
    </w:rPr>
  </w:style>
  <w:style w:type="character" w:customStyle="1" w:styleId="WW8Num39z1">
    <w:name w:val="WW8Num39z1"/>
    <w:rsid w:val="00762178"/>
    <w:rPr>
      <w:rFonts w:ascii="Courier New" w:hAnsi="Courier New" w:cs="Courier New" w:hint="default"/>
    </w:rPr>
  </w:style>
  <w:style w:type="character" w:customStyle="1" w:styleId="WW8Num39z2">
    <w:name w:val="WW8Num39z2"/>
    <w:rsid w:val="00762178"/>
    <w:rPr>
      <w:rFonts w:ascii="Wingdings" w:hAnsi="Wingdings" w:cs="Wingdings" w:hint="default"/>
    </w:rPr>
  </w:style>
  <w:style w:type="character" w:customStyle="1" w:styleId="WW8Num40z0">
    <w:name w:val="WW8Num40z0"/>
    <w:rsid w:val="00762178"/>
    <w:rPr>
      <w:rFonts w:ascii="Verdana" w:hAnsi="Verdana" w:cs="Verdana"/>
      <w:bCs/>
      <w:color w:val="000000"/>
      <w:sz w:val="20"/>
      <w:szCs w:val="20"/>
    </w:rPr>
  </w:style>
  <w:style w:type="character" w:customStyle="1" w:styleId="WW8Num40z1">
    <w:name w:val="WW8Num40z1"/>
    <w:rsid w:val="00762178"/>
  </w:style>
  <w:style w:type="character" w:customStyle="1" w:styleId="WW8Num40z2">
    <w:name w:val="WW8Num40z2"/>
    <w:rsid w:val="00762178"/>
  </w:style>
  <w:style w:type="character" w:customStyle="1" w:styleId="WW8Num40z3">
    <w:name w:val="WW8Num40z3"/>
    <w:rsid w:val="00762178"/>
  </w:style>
  <w:style w:type="character" w:customStyle="1" w:styleId="WW8Num40z4">
    <w:name w:val="WW8Num40z4"/>
    <w:rsid w:val="00762178"/>
  </w:style>
  <w:style w:type="character" w:customStyle="1" w:styleId="WW8Num40z5">
    <w:name w:val="WW8Num40z5"/>
    <w:rsid w:val="00762178"/>
  </w:style>
  <w:style w:type="character" w:customStyle="1" w:styleId="WW8Num40z6">
    <w:name w:val="WW8Num40z6"/>
    <w:rsid w:val="00762178"/>
  </w:style>
  <w:style w:type="character" w:customStyle="1" w:styleId="WW8Num40z7">
    <w:name w:val="WW8Num40z7"/>
    <w:rsid w:val="00762178"/>
  </w:style>
  <w:style w:type="character" w:customStyle="1" w:styleId="WW8Num40z8">
    <w:name w:val="WW8Num40z8"/>
    <w:rsid w:val="00762178"/>
  </w:style>
  <w:style w:type="character" w:customStyle="1" w:styleId="WW8Num41z0">
    <w:name w:val="WW8Num41z0"/>
    <w:rsid w:val="00762178"/>
    <w:rPr>
      <w:rFonts w:hint="default"/>
    </w:rPr>
  </w:style>
  <w:style w:type="character" w:customStyle="1" w:styleId="WW8Num41z1">
    <w:name w:val="WW8Num41z1"/>
    <w:rsid w:val="00762178"/>
  </w:style>
  <w:style w:type="character" w:customStyle="1" w:styleId="WW8Num41z2">
    <w:name w:val="WW8Num41z2"/>
    <w:rsid w:val="00762178"/>
  </w:style>
  <w:style w:type="character" w:customStyle="1" w:styleId="WW8Num41z3">
    <w:name w:val="WW8Num41z3"/>
    <w:rsid w:val="00762178"/>
  </w:style>
  <w:style w:type="character" w:customStyle="1" w:styleId="WW8Num41z4">
    <w:name w:val="WW8Num41z4"/>
    <w:rsid w:val="00762178"/>
  </w:style>
  <w:style w:type="character" w:customStyle="1" w:styleId="WW8Num41z5">
    <w:name w:val="WW8Num41z5"/>
    <w:rsid w:val="00762178"/>
  </w:style>
  <w:style w:type="character" w:customStyle="1" w:styleId="WW8Num41z6">
    <w:name w:val="WW8Num41z6"/>
    <w:rsid w:val="00762178"/>
  </w:style>
  <w:style w:type="character" w:customStyle="1" w:styleId="WW8Num41z7">
    <w:name w:val="WW8Num41z7"/>
    <w:rsid w:val="00762178"/>
  </w:style>
  <w:style w:type="character" w:customStyle="1" w:styleId="WW8Num41z8">
    <w:name w:val="WW8Num41z8"/>
    <w:rsid w:val="00762178"/>
  </w:style>
  <w:style w:type="character" w:customStyle="1" w:styleId="WW8Num42z0">
    <w:name w:val="WW8Num42z0"/>
    <w:rsid w:val="00762178"/>
    <w:rPr>
      <w:rFonts w:ascii="Verdana" w:hAnsi="Verdana" w:cs="Verdana" w:hint="default"/>
      <w:b/>
    </w:rPr>
  </w:style>
  <w:style w:type="character" w:customStyle="1" w:styleId="WW8Num42z1">
    <w:name w:val="WW8Num42z1"/>
    <w:rsid w:val="00762178"/>
  </w:style>
  <w:style w:type="character" w:customStyle="1" w:styleId="WW8Num42z2">
    <w:name w:val="WW8Num42z2"/>
    <w:rsid w:val="00762178"/>
  </w:style>
  <w:style w:type="character" w:customStyle="1" w:styleId="WW8Num42z3">
    <w:name w:val="WW8Num42z3"/>
    <w:rsid w:val="00762178"/>
  </w:style>
  <w:style w:type="character" w:customStyle="1" w:styleId="WW8Num42z4">
    <w:name w:val="WW8Num42z4"/>
    <w:rsid w:val="00762178"/>
  </w:style>
  <w:style w:type="character" w:customStyle="1" w:styleId="WW8Num42z5">
    <w:name w:val="WW8Num42z5"/>
    <w:rsid w:val="00762178"/>
  </w:style>
  <w:style w:type="character" w:customStyle="1" w:styleId="WW8Num42z6">
    <w:name w:val="WW8Num42z6"/>
    <w:rsid w:val="00762178"/>
  </w:style>
  <w:style w:type="character" w:customStyle="1" w:styleId="WW8Num42z7">
    <w:name w:val="WW8Num42z7"/>
    <w:rsid w:val="00762178"/>
  </w:style>
  <w:style w:type="character" w:customStyle="1" w:styleId="WW8Num42z8">
    <w:name w:val="WW8Num42z8"/>
    <w:rsid w:val="00762178"/>
  </w:style>
  <w:style w:type="character" w:customStyle="1" w:styleId="WW8Num43z0">
    <w:name w:val="WW8Num43z0"/>
    <w:rsid w:val="00762178"/>
    <w:rPr>
      <w:rFonts w:hint="default"/>
    </w:rPr>
  </w:style>
  <w:style w:type="character" w:customStyle="1" w:styleId="WW8Num43z1">
    <w:name w:val="WW8Num43z1"/>
    <w:rsid w:val="00762178"/>
  </w:style>
  <w:style w:type="character" w:customStyle="1" w:styleId="WW8Num43z2">
    <w:name w:val="WW8Num43z2"/>
    <w:rsid w:val="00762178"/>
  </w:style>
  <w:style w:type="character" w:customStyle="1" w:styleId="WW8Num43z3">
    <w:name w:val="WW8Num43z3"/>
    <w:rsid w:val="00762178"/>
  </w:style>
  <w:style w:type="character" w:customStyle="1" w:styleId="WW8Num43z4">
    <w:name w:val="WW8Num43z4"/>
    <w:rsid w:val="00762178"/>
  </w:style>
  <w:style w:type="character" w:customStyle="1" w:styleId="WW8Num43z5">
    <w:name w:val="WW8Num43z5"/>
    <w:rsid w:val="00762178"/>
  </w:style>
  <w:style w:type="character" w:customStyle="1" w:styleId="WW8Num43z6">
    <w:name w:val="WW8Num43z6"/>
    <w:rsid w:val="00762178"/>
  </w:style>
  <w:style w:type="character" w:customStyle="1" w:styleId="WW8Num43z7">
    <w:name w:val="WW8Num43z7"/>
    <w:rsid w:val="00762178"/>
  </w:style>
  <w:style w:type="character" w:customStyle="1" w:styleId="WW8Num43z8">
    <w:name w:val="WW8Num43z8"/>
    <w:rsid w:val="00762178"/>
  </w:style>
  <w:style w:type="character" w:customStyle="1" w:styleId="WW8Num44z0">
    <w:name w:val="WW8Num44z0"/>
    <w:rsid w:val="00762178"/>
  </w:style>
  <w:style w:type="character" w:customStyle="1" w:styleId="WW8Num44z1">
    <w:name w:val="WW8Num44z1"/>
    <w:rsid w:val="00762178"/>
  </w:style>
  <w:style w:type="character" w:customStyle="1" w:styleId="WW8Num44z2">
    <w:name w:val="WW8Num44z2"/>
    <w:rsid w:val="00762178"/>
    <w:rPr>
      <w:rFonts w:hint="default"/>
    </w:rPr>
  </w:style>
  <w:style w:type="character" w:customStyle="1" w:styleId="WW8Num44z3">
    <w:name w:val="WW8Num44z3"/>
    <w:rsid w:val="00762178"/>
  </w:style>
  <w:style w:type="character" w:customStyle="1" w:styleId="WW8Num44z4">
    <w:name w:val="WW8Num44z4"/>
    <w:rsid w:val="00762178"/>
  </w:style>
  <w:style w:type="character" w:customStyle="1" w:styleId="WW8Num44z5">
    <w:name w:val="WW8Num44z5"/>
    <w:rsid w:val="00762178"/>
  </w:style>
  <w:style w:type="character" w:customStyle="1" w:styleId="WW8Num44z6">
    <w:name w:val="WW8Num44z6"/>
    <w:rsid w:val="00762178"/>
  </w:style>
  <w:style w:type="character" w:customStyle="1" w:styleId="WW8Num44z7">
    <w:name w:val="WW8Num44z7"/>
    <w:rsid w:val="00762178"/>
  </w:style>
  <w:style w:type="character" w:customStyle="1" w:styleId="WW8Num44z8">
    <w:name w:val="WW8Num44z8"/>
    <w:rsid w:val="00762178"/>
  </w:style>
  <w:style w:type="character" w:customStyle="1" w:styleId="WW8Num45z0">
    <w:name w:val="WW8Num45z0"/>
    <w:rsid w:val="00762178"/>
    <w:rPr>
      <w:rFonts w:ascii="Verdana" w:eastAsia="Calibri" w:hAnsi="Verdana" w:cs="Verdana" w:hint="default"/>
      <w:b/>
      <w:bCs/>
      <w:color w:val="000000"/>
      <w:sz w:val="20"/>
      <w:szCs w:val="20"/>
      <w:lang w:eastAsia="en-US"/>
    </w:rPr>
  </w:style>
  <w:style w:type="character" w:customStyle="1" w:styleId="WW8Num45z1">
    <w:name w:val="WW8Num45z1"/>
    <w:rsid w:val="00762178"/>
  </w:style>
  <w:style w:type="character" w:customStyle="1" w:styleId="WW8Num45z2">
    <w:name w:val="WW8Num45z2"/>
    <w:rsid w:val="00762178"/>
  </w:style>
  <w:style w:type="character" w:customStyle="1" w:styleId="WW8Num45z3">
    <w:name w:val="WW8Num45z3"/>
    <w:rsid w:val="00762178"/>
  </w:style>
  <w:style w:type="character" w:customStyle="1" w:styleId="WW8Num45z4">
    <w:name w:val="WW8Num45z4"/>
    <w:rsid w:val="00762178"/>
  </w:style>
  <w:style w:type="character" w:customStyle="1" w:styleId="WW8Num45z5">
    <w:name w:val="WW8Num45z5"/>
    <w:rsid w:val="00762178"/>
  </w:style>
  <w:style w:type="character" w:customStyle="1" w:styleId="WW8Num45z6">
    <w:name w:val="WW8Num45z6"/>
    <w:rsid w:val="00762178"/>
  </w:style>
  <w:style w:type="character" w:customStyle="1" w:styleId="WW8Num45z7">
    <w:name w:val="WW8Num45z7"/>
    <w:rsid w:val="00762178"/>
  </w:style>
  <w:style w:type="character" w:customStyle="1" w:styleId="WW8Num45z8">
    <w:name w:val="WW8Num45z8"/>
    <w:rsid w:val="00762178"/>
  </w:style>
  <w:style w:type="character" w:customStyle="1" w:styleId="WW8Num46z0">
    <w:name w:val="WW8Num46z0"/>
    <w:rsid w:val="00762178"/>
    <w:rPr>
      <w:rFonts w:ascii="Verdana" w:hAnsi="Verdana" w:cs="Verdana" w:hint="default"/>
      <w:bCs/>
      <w:color w:val="000000"/>
      <w:sz w:val="20"/>
      <w:szCs w:val="20"/>
    </w:rPr>
  </w:style>
  <w:style w:type="character" w:customStyle="1" w:styleId="WW8Num46z1">
    <w:name w:val="WW8Num46z1"/>
    <w:rsid w:val="00762178"/>
  </w:style>
  <w:style w:type="character" w:customStyle="1" w:styleId="WW8Num46z2">
    <w:name w:val="WW8Num46z2"/>
    <w:rsid w:val="00762178"/>
  </w:style>
  <w:style w:type="character" w:customStyle="1" w:styleId="WW8Num46z3">
    <w:name w:val="WW8Num46z3"/>
    <w:rsid w:val="00762178"/>
  </w:style>
  <w:style w:type="character" w:customStyle="1" w:styleId="WW8Num46z4">
    <w:name w:val="WW8Num46z4"/>
    <w:rsid w:val="00762178"/>
  </w:style>
  <w:style w:type="character" w:customStyle="1" w:styleId="WW8Num46z5">
    <w:name w:val="WW8Num46z5"/>
    <w:rsid w:val="00762178"/>
  </w:style>
  <w:style w:type="character" w:customStyle="1" w:styleId="WW8Num46z6">
    <w:name w:val="WW8Num46z6"/>
    <w:rsid w:val="00762178"/>
  </w:style>
  <w:style w:type="character" w:customStyle="1" w:styleId="WW8Num46z7">
    <w:name w:val="WW8Num46z7"/>
    <w:rsid w:val="00762178"/>
  </w:style>
  <w:style w:type="character" w:customStyle="1" w:styleId="WW8Num46z8">
    <w:name w:val="WW8Num46z8"/>
    <w:rsid w:val="00762178"/>
  </w:style>
  <w:style w:type="character" w:customStyle="1" w:styleId="WW8Num47z0">
    <w:name w:val="WW8Num47z0"/>
    <w:rsid w:val="00762178"/>
    <w:rPr>
      <w:rFonts w:ascii="Symbol" w:hAnsi="Symbol" w:cs="Symbol" w:hint="default"/>
    </w:rPr>
  </w:style>
  <w:style w:type="character" w:customStyle="1" w:styleId="WW8Num47z1">
    <w:name w:val="WW8Num47z1"/>
    <w:rsid w:val="00762178"/>
    <w:rPr>
      <w:rFonts w:ascii="Courier New" w:hAnsi="Courier New" w:cs="Courier New" w:hint="default"/>
    </w:rPr>
  </w:style>
  <w:style w:type="character" w:customStyle="1" w:styleId="WW8Num47z2">
    <w:name w:val="WW8Num47z2"/>
    <w:rsid w:val="00762178"/>
    <w:rPr>
      <w:rFonts w:ascii="Wingdings" w:hAnsi="Wingdings" w:cs="Wingdings" w:hint="default"/>
    </w:rPr>
  </w:style>
  <w:style w:type="character" w:customStyle="1" w:styleId="WW8Num48z0">
    <w:name w:val="WW8Num48z0"/>
    <w:rsid w:val="00762178"/>
    <w:rPr>
      <w:rFonts w:ascii="Symbol" w:hAnsi="Symbol" w:cs="Symbol" w:hint="default"/>
    </w:rPr>
  </w:style>
  <w:style w:type="character" w:customStyle="1" w:styleId="WW8Num48z1">
    <w:name w:val="WW8Num48z1"/>
    <w:rsid w:val="00762178"/>
    <w:rPr>
      <w:rFonts w:ascii="Courier New" w:hAnsi="Courier New" w:cs="Courier New" w:hint="default"/>
    </w:rPr>
  </w:style>
  <w:style w:type="character" w:customStyle="1" w:styleId="WW8Num48z2">
    <w:name w:val="WW8Num48z2"/>
    <w:rsid w:val="00762178"/>
    <w:rPr>
      <w:rFonts w:ascii="Wingdings" w:hAnsi="Wingdings" w:cs="Wingdings" w:hint="default"/>
    </w:rPr>
  </w:style>
  <w:style w:type="character" w:customStyle="1" w:styleId="WW8Num49z0">
    <w:name w:val="WW8Num49z0"/>
    <w:rsid w:val="00762178"/>
    <w:rPr>
      <w:rFonts w:hint="default"/>
    </w:rPr>
  </w:style>
  <w:style w:type="character" w:customStyle="1" w:styleId="WW8Num49z1">
    <w:name w:val="WW8Num49z1"/>
    <w:rsid w:val="00762178"/>
  </w:style>
  <w:style w:type="character" w:customStyle="1" w:styleId="WW8Num49z2">
    <w:name w:val="WW8Num49z2"/>
    <w:rsid w:val="00762178"/>
  </w:style>
  <w:style w:type="character" w:customStyle="1" w:styleId="WW8Num49z3">
    <w:name w:val="WW8Num49z3"/>
    <w:rsid w:val="00762178"/>
  </w:style>
  <w:style w:type="character" w:customStyle="1" w:styleId="WW8Num49z4">
    <w:name w:val="WW8Num49z4"/>
    <w:rsid w:val="00762178"/>
  </w:style>
  <w:style w:type="character" w:customStyle="1" w:styleId="WW8Num49z5">
    <w:name w:val="WW8Num49z5"/>
    <w:rsid w:val="00762178"/>
  </w:style>
  <w:style w:type="character" w:customStyle="1" w:styleId="WW8Num49z6">
    <w:name w:val="WW8Num49z6"/>
    <w:rsid w:val="00762178"/>
  </w:style>
  <w:style w:type="character" w:customStyle="1" w:styleId="WW8Num49z7">
    <w:name w:val="WW8Num49z7"/>
    <w:rsid w:val="00762178"/>
  </w:style>
  <w:style w:type="character" w:customStyle="1" w:styleId="WW8Num49z8">
    <w:name w:val="WW8Num49z8"/>
    <w:rsid w:val="00762178"/>
  </w:style>
  <w:style w:type="character" w:customStyle="1" w:styleId="WW8Num50z0">
    <w:name w:val="WW8Num50z0"/>
    <w:rsid w:val="00762178"/>
    <w:rPr>
      <w:rFonts w:hint="default"/>
    </w:rPr>
  </w:style>
  <w:style w:type="character" w:customStyle="1" w:styleId="WW8Num50z1">
    <w:name w:val="WW8Num50z1"/>
    <w:rsid w:val="00762178"/>
  </w:style>
  <w:style w:type="character" w:customStyle="1" w:styleId="WW8Num50z2">
    <w:name w:val="WW8Num50z2"/>
    <w:rsid w:val="00762178"/>
  </w:style>
  <w:style w:type="character" w:customStyle="1" w:styleId="WW8Num50z3">
    <w:name w:val="WW8Num50z3"/>
    <w:rsid w:val="00762178"/>
  </w:style>
  <w:style w:type="character" w:customStyle="1" w:styleId="WW8Num50z4">
    <w:name w:val="WW8Num50z4"/>
    <w:rsid w:val="00762178"/>
  </w:style>
  <w:style w:type="character" w:customStyle="1" w:styleId="WW8Num50z5">
    <w:name w:val="WW8Num50z5"/>
    <w:rsid w:val="00762178"/>
  </w:style>
  <w:style w:type="character" w:customStyle="1" w:styleId="WW8Num50z6">
    <w:name w:val="WW8Num50z6"/>
    <w:rsid w:val="00762178"/>
  </w:style>
  <w:style w:type="character" w:customStyle="1" w:styleId="WW8Num50z7">
    <w:name w:val="WW8Num50z7"/>
    <w:rsid w:val="00762178"/>
  </w:style>
  <w:style w:type="character" w:customStyle="1" w:styleId="WW8Num50z8">
    <w:name w:val="WW8Num50z8"/>
    <w:rsid w:val="00762178"/>
  </w:style>
  <w:style w:type="character" w:customStyle="1" w:styleId="Domylnaczcionkaakapitu1">
    <w:name w:val="Domyślna czcionka akapitu1"/>
    <w:rsid w:val="00762178"/>
  </w:style>
  <w:style w:type="character" w:customStyle="1" w:styleId="Nagwek1Znak">
    <w:name w:val="Nagłówek 1 Znak"/>
    <w:rsid w:val="00762178"/>
    <w:rPr>
      <w:b/>
      <w:bCs/>
      <w:sz w:val="24"/>
      <w:szCs w:val="24"/>
    </w:rPr>
  </w:style>
  <w:style w:type="character" w:customStyle="1" w:styleId="TytuZnak">
    <w:name w:val="Tytuł Znak"/>
    <w:rsid w:val="00762178"/>
    <w:rPr>
      <w:b/>
      <w:bCs/>
      <w:sz w:val="28"/>
      <w:szCs w:val="24"/>
    </w:rPr>
  </w:style>
  <w:style w:type="character" w:customStyle="1" w:styleId="TekstpodstawowywcityZnak">
    <w:name w:val="Tekst podstawowy wcięty Znak"/>
    <w:rsid w:val="00762178"/>
    <w:rPr>
      <w:sz w:val="24"/>
      <w:szCs w:val="24"/>
    </w:rPr>
  </w:style>
  <w:style w:type="character" w:customStyle="1" w:styleId="Tekstpodstawowy2Znak">
    <w:name w:val="Tekst podstawowy 2 Znak"/>
    <w:rsid w:val="00762178"/>
    <w:rPr>
      <w:sz w:val="24"/>
      <w:szCs w:val="24"/>
    </w:rPr>
  </w:style>
  <w:style w:type="character" w:customStyle="1" w:styleId="Nagwek3Znak">
    <w:name w:val="Nagłówek 3 Znak"/>
    <w:rsid w:val="00762178"/>
    <w:rPr>
      <w:rFonts w:ascii="Cambria" w:eastAsia="Times New Roman" w:hAnsi="Cambria" w:cs="Times New Roman"/>
      <w:b/>
      <w:bCs/>
      <w:sz w:val="26"/>
      <w:szCs w:val="26"/>
    </w:rPr>
  </w:style>
  <w:style w:type="character" w:customStyle="1" w:styleId="TekstpodstawowyZnak">
    <w:name w:val="Tekst podstawowy Znak"/>
    <w:rsid w:val="00762178"/>
    <w:rPr>
      <w:sz w:val="24"/>
      <w:szCs w:val="24"/>
    </w:rPr>
  </w:style>
  <w:style w:type="character" w:customStyle="1" w:styleId="NagwekZnak">
    <w:name w:val="Nagłówek Znak"/>
    <w:rsid w:val="00762178"/>
    <w:rPr>
      <w:sz w:val="24"/>
      <w:szCs w:val="24"/>
    </w:rPr>
  </w:style>
  <w:style w:type="character" w:customStyle="1" w:styleId="StopkaZnak">
    <w:name w:val="Stopka Znak"/>
    <w:rsid w:val="00762178"/>
    <w:rPr>
      <w:sz w:val="24"/>
      <w:szCs w:val="24"/>
    </w:rPr>
  </w:style>
  <w:style w:type="character" w:customStyle="1" w:styleId="Nagwek4Znak">
    <w:name w:val="Nagłówek 4 Znak"/>
    <w:rsid w:val="00762178"/>
    <w:rPr>
      <w:rFonts w:ascii="Calibri" w:eastAsia="Times New Roman" w:hAnsi="Calibri" w:cs="Times New Roman"/>
      <w:b/>
      <w:bCs/>
      <w:sz w:val="28"/>
      <w:szCs w:val="28"/>
    </w:rPr>
  </w:style>
  <w:style w:type="character" w:styleId="Hipercze">
    <w:name w:val="Hyperlink"/>
    <w:rsid w:val="00762178"/>
    <w:rPr>
      <w:color w:val="0000FF"/>
      <w:u w:val="single"/>
    </w:rPr>
  </w:style>
  <w:style w:type="character" w:customStyle="1" w:styleId="TekstdymkaZnak">
    <w:name w:val="Tekst dymka Znak"/>
    <w:rsid w:val="00762178"/>
    <w:rPr>
      <w:rFonts w:ascii="Tahoma" w:hAnsi="Tahoma" w:cs="Tahoma"/>
      <w:sz w:val="16"/>
      <w:szCs w:val="16"/>
    </w:rPr>
  </w:style>
  <w:style w:type="paragraph" w:customStyle="1" w:styleId="Nagwek10">
    <w:name w:val="Nagłówek1"/>
    <w:basedOn w:val="Normalny"/>
    <w:next w:val="Tekstpodstawowy"/>
    <w:rsid w:val="00762178"/>
    <w:pPr>
      <w:jc w:val="center"/>
    </w:pPr>
    <w:rPr>
      <w:b/>
      <w:bCs/>
      <w:sz w:val="28"/>
    </w:rPr>
  </w:style>
  <w:style w:type="paragraph" w:styleId="Tekstpodstawowy">
    <w:name w:val="Body Text"/>
    <w:basedOn w:val="Normalny"/>
    <w:rsid w:val="00762178"/>
    <w:pPr>
      <w:spacing w:after="120"/>
    </w:pPr>
  </w:style>
  <w:style w:type="paragraph" w:styleId="Lista">
    <w:name w:val="List"/>
    <w:basedOn w:val="Tekstpodstawowy"/>
    <w:rsid w:val="00762178"/>
    <w:rPr>
      <w:rFonts w:cs="Mangal"/>
    </w:rPr>
  </w:style>
  <w:style w:type="paragraph" w:styleId="Legenda">
    <w:name w:val="caption"/>
    <w:basedOn w:val="Normalny"/>
    <w:qFormat/>
    <w:rsid w:val="00762178"/>
    <w:pPr>
      <w:suppressLineNumbers/>
      <w:spacing w:before="120" w:after="120"/>
    </w:pPr>
    <w:rPr>
      <w:rFonts w:cs="Mangal"/>
      <w:i/>
      <w:iCs/>
    </w:rPr>
  </w:style>
  <w:style w:type="paragraph" w:customStyle="1" w:styleId="Indeks">
    <w:name w:val="Indeks"/>
    <w:basedOn w:val="Normalny"/>
    <w:rsid w:val="00762178"/>
    <w:pPr>
      <w:suppressLineNumbers/>
    </w:pPr>
    <w:rPr>
      <w:rFonts w:cs="Mangal"/>
    </w:rPr>
  </w:style>
  <w:style w:type="paragraph" w:styleId="Tekstpodstawowywcity">
    <w:name w:val="Body Text Indent"/>
    <w:basedOn w:val="Normalny"/>
    <w:rsid w:val="00762178"/>
    <w:pPr>
      <w:ind w:left="540" w:hanging="540"/>
    </w:pPr>
  </w:style>
  <w:style w:type="paragraph" w:styleId="Akapitzlist">
    <w:name w:val="List Paragraph"/>
    <w:basedOn w:val="Normalny"/>
    <w:uiPriority w:val="34"/>
    <w:qFormat/>
    <w:rsid w:val="00762178"/>
    <w:pPr>
      <w:ind w:left="708"/>
    </w:pPr>
  </w:style>
  <w:style w:type="paragraph" w:customStyle="1" w:styleId="Tekstpodstawowy23">
    <w:name w:val="Tekst podstawowy 23"/>
    <w:basedOn w:val="Normalny"/>
    <w:rsid w:val="00762178"/>
    <w:pPr>
      <w:spacing w:after="120" w:line="480" w:lineRule="auto"/>
    </w:pPr>
  </w:style>
  <w:style w:type="paragraph" w:styleId="Nagwek">
    <w:name w:val="header"/>
    <w:basedOn w:val="Normalny"/>
    <w:rsid w:val="00762178"/>
    <w:pPr>
      <w:tabs>
        <w:tab w:val="center" w:pos="4536"/>
        <w:tab w:val="right" w:pos="9072"/>
      </w:tabs>
    </w:pPr>
  </w:style>
  <w:style w:type="paragraph" w:styleId="Stopka">
    <w:name w:val="footer"/>
    <w:basedOn w:val="Normalny"/>
    <w:rsid w:val="00762178"/>
    <w:pPr>
      <w:tabs>
        <w:tab w:val="center" w:pos="4536"/>
        <w:tab w:val="right" w:pos="9072"/>
      </w:tabs>
    </w:pPr>
  </w:style>
  <w:style w:type="paragraph" w:customStyle="1" w:styleId="Tekstpodstawowy21">
    <w:name w:val="Tekst podstawowy 21"/>
    <w:basedOn w:val="Normalny"/>
    <w:rsid w:val="00762178"/>
    <w:pPr>
      <w:overflowPunct w:val="0"/>
      <w:autoSpaceDE w:val="0"/>
      <w:textAlignment w:val="baseline"/>
    </w:pPr>
    <w:rPr>
      <w:rFonts w:ascii="Arial" w:hAnsi="Arial" w:cs="Arial"/>
      <w:sz w:val="22"/>
      <w:szCs w:val="20"/>
    </w:rPr>
  </w:style>
  <w:style w:type="paragraph" w:customStyle="1" w:styleId="Tekstpodstawowy22">
    <w:name w:val="Tekst podstawowy 22"/>
    <w:basedOn w:val="Normalny"/>
    <w:rsid w:val="00762178"/>
    <w:pPr>
      <w:overflowPunct w:val="0"/>
      <w:autoSpaceDE w:val="0"/>
      <w:ind w:firstLine="567"/>
      <w:textAlignment w:val="baseline"/>
    </w:pPr>
    <w:rPr>
      <w:rFonts w:ascii="Arial" w:hAnsi="Arial" w:cs="Arial"/>
      <w:sz w:val="22"/>
      <w:szCs w:val="20"/>
    </w:rPr>
  </w:style>
  <w:style w:type="paragraph" w:styleId="NormalnyWeb">
    <w:name w:val="Normal (Web)"/>
    <w:basedOn w:val="Normalny"/>
    <w:rsid w:val="00762178"/>
    <w:pPr>
      <w:spacing w:before="280" w:after="280"/>
    </w:pPr>
  </w:style>
  <w:style w:type="paragraph" w:styleId="Bezodstpw">
    <w:name w:val="No Spacing"/>
    <w:qFormat/>
    <w:rsid w:val="00762178"/>
    <w:pPr>
      <w:suppressAutoHyphens/>
    </w:pPr>
    <w:rPr>
      <w:rFonts w:ascii="Calibri" w:eastAsia="Calibri" w:hAnsi="Calibri" w:cs="Calibri"/>
      <w:sz w:val="22"/>
      <w:szCs w:val="22"/>
      <w:lang w:eastAsia="zh-CN"/>
    </w:rPr>
  </w:style>
  <w:style w:type="paragraph" w:styleId="Tekstdymka">
    <w:name w:val="Balloon Text"/>
    <w:basedOn w:val="Normalny"/>
    <w:rsid w:val="00762178"/>
    <w:rPr>
      <w:rFonts w:ascii="Tahoma" w:hAnsi="Tahoma" w:cs="Tahoma"/>
      <w:sz w:val="16"/>
      <w:szCs w:val="16"/>
    </w:rPr>
  </w:style>
  <w:style w:type="paragraph" w:customStyle="1" w:styleId="Zawartotabeli">
    <w:name w:val="Zawartość tabeli"/>
    <w:basedOn w:val="Normalny"/>
    <w:rsid w:val="00762178"/>
    <w:pPr>
      <w:suppressLineNumbers/>
    </w:pPr>
  </w:style>
  <w:style w:type="paragraph" w:customStyle="1" w:styleId="Nagwektabeli">
    <w:name w:val="Nagłówek tabeli"/>
    <w:basedOn w:val="Zawartotabeli"/>
    <w:rsid w:val="00762178"/>
    <w:pPr>
      <w:jc w:val="center"/>
    </w:pPr>
    <w:rPr>
      <w:b/>
      <w:bCs/>
    </w:rPr>
  </w:style>
  <w:style w:type="character" w:styleId="Odwoaniedokomentarza">
    <w:name w:val="annotation reference"/>
    <w:basedOn w:val="Domylnaczcionkaakapitu"/>
    <w:uiPriority w:val="99"/>
    <w:semiHidden/>
    <w:unhideWhenUsed/>
    <w:rsid w:val="00DB18B3"/>
    <w:rPr>
      <w:sz w:val="16"/>
      <w:szCs w:val="16"/>
    </w:rPr>
  </w:style>
  <w:style w:type="paragraph" w:styleId="Tekstkomentarza">
    <w:name w:val="annotation text"/>
    <w:basedOn w:val="Normalny"/>
    <w:link w:val="TekstkomentarzaZnak"/>
    <w:uiPriority w:val="99"/>
    <w:semiHidden/>
    <w:unhideWhenUsed/>
    <w:rsid w:val="00DB18B3"/>
    <w:rPr>
      <w:sz w:val="20"/>
      <w:szCs w:val="20"/>
    </w:rPr>
  </w:style>
  <w:style w:type="character" w:customStyle="1" w:styleId="TekstkomentarzaZnak">
    <w:name w:val="Tekst komentarza Znak"/>
    <w:basedOn w:val="Domylnaczcionkaakapitu"/>
    <w:link w:val="Tekstkomentarza"/>
    <w:uiPriority w:val="99"/>
    <w:semiHidden/>
    <w:rsid w:val="00DB18B3"/>
    <w:rPr>
      <w:lang w:eastAsia="zh-CN"/>
    </w:rPr>
  </w:style>
  <w:style w:type="paragraph" w:styleId="Tematkomentarza">
    <w:name w:val="annotation subject"/>
    <w:basedOn w:val="Tekstkomentarza"/>
    <w:next w:val="Tekstkomentarza"/>
    <w:link w:val="TematkomentarzaZnak"/>
    <w:uiPriority w:val="99"/>
    <w:semiHidden/>
    <w:unhideWhenUsed/>
    <w:rsid w:val="00DB18B3"/>
    <w:rPr>
      <w:b/>
      <w:bCs/>
    </w:rPr>
  </w:style>
  <w:style w:type="character" w:customStyle="1" w:styleId="TematkomentarzaZnak">
    <w:name w:val="Temat komentarza Znak"/>
    <w:basedOn w:val="TekstkomentarzaZnak"/>
    <w:link w:val="Tematkomentarza"/>
    <w:uiPriority w:val="99"/>
    <w:semiHidden/>
    <w:rsid w:val="00DB18B3"/>
    <w:rPr>
      <w:b/>
      <w:bCs/>
      <w:lang w:eastAsia="zh-CN"/>
    </w:rPr>
  </w:style>
  <w:style w:type="paragraph" w:styleId="Tekstprzypisukocowego">
    <w:name w:val="endnote text"/>
    <w:basedOn w:val="Normalny"/>
    <w:link w:val="TekstprzypisukocowegoZnak"/>
    <w:uiPriority w:val="99"/>
    <w:semiHidden/>
    <w:unhideWhenUsed/>
    <w:rsid w:val="00697209"/>
    <w:rPr>
      <w:sz w:val="20"/>
      <w:szCs w:val="20"/>
    </w:rPr>
  </w:style>
  <w:style w:type="character" w:customStyle="1" w:styleId="TekstprzypisukocowegoZnak">
    <w:name w:val="Tekst przypisu końcowego Znak"/>
    <w:basedOn w:val="Domylnaczcionkaakapitu"/>
    <w:link w:val="Tekstprzypisukocowego"/>
    <w:uiPriority w:val="99"/>
    <w:semiHidden/>
    <w:rsid w:val="00697209"/>
    <w:rPr>
      <w:lang w:eastAsia="zh-CN"/>
    </w:rPr>
  </w:style>
  <w:style w:type="character" w:styleId="Odwoanieprzypisukocowego">
    <w:name w:val="endnote reference"/>
    <w:basedOn w:val="Domylnaczcionkaakapitu"/>
    <w:uiPriority w:val="99"/>
    <w:semiHidden/>
    <w:unhideWhenUsed/>
    <w:rsid w:val="00697209"/>
    <w:rPr>
      <w:vertAlign w:val="superscript"/>
    </w:rPr>
  </w:style>
  <w:style w:type="table" w:styleId="Tabela-Siatka">
    <w:name w:val="Table Grid"/>
    <w:basedOn w:val="Standardowy"/>
    <w:uiPriority w:val="59"/>
    <w:rsid w:val="00B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unhideWhenUsed/>
    <w:rsid w:val="0096124F"/>
    <w:pPr>
      <w:spacing w:after="120"/>
    </w:pPr>
    <w:rPr>
      <w:sz w:val="16"/>
      <w:szCs w:val="16"/>
    </w:rPr>
  </w:style>
  <w:style w:type="character" w:customStyle="1" w:styleId="Tekstpodstawowy3Znak">
    <w:name w:val="Tekst podstawowy 3 Znak"/>
    <w:basedOn w:val="Domylnaczcionkaakapitu"/>
    <w:link w:val="Tekstpodstawowy3"/>
    <w:uiPriority w:val="99"/>
    <w:semiHidden/>
    <w:rsid w:val="0096124F"/>
    <w:rPr>
      <w:sz w:val="16"/>
      <w:szCs w:val="16"/>
      <w:lang w:eastAsia="zh-CN"/>
    </w:rPr>
  </w:style>
  <w:style w:type="paragraph" w:styleId="Tekstpodstawowy2">
    <w:name w:val="Body Text 2"/>
    <w:basedOn w:val="Normalny"/>
    <w:link w:val="Tekstpodstawowy2Znak1"/>
    <w:uiPriority w:val="99"/>
    <w:semiHidden/>
    <w:unhideWhenUsed/>
    <w:rsid w:val="0096124F"/>
    <w:pPr>
      <w:spacing w:after="120" w:line="480" w:lineRule="auto"/>
    </w:pPr>
  </w:style>
  <w:style w:type="character" w:customStyle="1" w:styleId="Tekstpodstawowy2Znak1">
    <w:name w:val="Tekst podstawowy 2 Znak1"/>
    <w:basedOn w:val="Domylnaczcionkaakapitu"/>
    <w:link w:val="Tekstpodstawowy2"/>
    <w:uiPriority w:val="99"/>
    <w:semiHidden/>
    <w:rsid w:val="0096124F"/>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lizowk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orota.kramek@elizowka.pl" TargetMode="External"/><Relationship Id="rId4" Type="http://schemas.openxmlformats.org/officeDocument/2006/relationships/settings" Target="settings.xml"/><Relationship Id="rId9" Type="http://schemas.openxmlformats.org/officeDocument/2006/relationships/hyperlink" Target="http://www.elizowk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CC2A4-F1DF-4755-8085-9B9F283D3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4410</Words>
  <Characters>26461</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INSTRUKCJA</vt:lpstr>
    </vt:vector>
  </TitlesOfParts>
  <Company>Lubelski Rynek Hurtowy S.A.</Company>
  <LinksUpToDate>false</LinksUpToDate>
  <CharactersWithSpaces>30810</CharactersWithSpaces>
  <SharedDoc>false</SharedDoc>
  <HLinks>
    <vt:vector size="12" baseType="variant">
      <vt:variant>
        <vt:i4>6357024</vt:i4>
      </vt:variant>
      <vt:variant>
        <vt:i4>3</vt:i4>
      </vt:variant>
      <vt:variant>
        <vt:i4>0</vt:i4>
      </vt:variant>
      <vt:variant>
        <vt:i4>5</vt:i4>
      </vt:variant>
      <vt:variant>
        <vt:lpwstr>http://www.elizowka.pl/</vt:lpwstr>
      </vt:variant>
      <vt:variant>
        <vt:lpwstr/>
      </vt:variant>
      <vt:variant>
        <vt:i4>6094957</vt:i4>
      </vt:variant>
      <vt:variant>
        <vt:i4>0</vt:i4>
      </vt:variant>
      <vt:variant>
        <vt:i4>0</vt:i4>
      </vt:variant>
      <vt:variant>
        <vt:i4>5</vt:i4>
      </vt:variant>
      <vt:variant>
        <vt:lpwstr>mailto:info@elizowka.pl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dc:title>
  <dc:creator>BK</dc:creator>
  <cp:lastModifiedBy>Dorota Kramek</cp:lastModifiedBy>
  <cp:revision>17</cp:revision>
  <cp:lastPrinted>2023-02-02T07:10:00Z</cp:lastPrinted>
  <dcterms:created xsi:type="dcterms:W3CDTF">2023-01-30T14:17:00Z</dcterms:created>
  <dcterms:modified xsi:type="dcterms:W3CDTF">2023-04-27T12:31:00Z</dcterms:modified>
</cp:coreProperties>
</file>