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CD0D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0"/>
          <w:sz w:val="33"/>
          <w:szCs w:val="33"/>
          <w:u w:val="single"/>
          <w:lang w:eastAsia="pl-PL"/>
          <w14:ligatures w14:val="none"/>
        </w:rPr>
        <w:t>Ogłoszenie o przetargu</w:t>
      </w:r>
    </w:p>
    <w:p w14:paraId="7FA24B7A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 </w:t>
      </w:r>
    </w:p>
    <w:p w14:paraId="10368CC5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Lubelski Rynek Hurtowy S.A. w Elizówce</w:t>
      </w:r>
    </w:p>
    <w:p w14:paraId="17C32860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 21-003 Ciecierzyn, ul. Szafranowa 6, </w:t>
      </w:r>
    </w:p>
    <w:p w14:paraId="34F0B74E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e-mail: </w:t>
      </w:r>
      <w:hyperlink r:id="rId8" w:history="1">
        <w:r w:rsidRPr="00783078">
          <w:rPr>
            <w:rFonts w:ascii="Verdana" w:eastAsia="Times New Roman" w:hAnsi="Verdana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info@elizowka.pl</w:t>
        </w:r>
      </w:hyperlink>
    </w:p>
    <w:p w14:paraId="11B4E94E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ogłasza postępowanie przetargowe dotyczące </w:t>
      </w:r>
      <w:r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wykonania robót budowalnych </w:t>
      </w:r>
    </w:p>
    <w:p w14:paraId="2B48149C" w14:textId="77777777" w:rsidR="00FB066D" w:rsidRPr="00BD305E" w:rsidRDefault="0019430D" w:rsidP="00FB066D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92142821"/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B066D" w:rsidRPr="00BD305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dotyczące wykonania robót budowalnych </w:t>
      </w:r>
    </w:p>
    <w:p w14:paraId="64671120" w14:textId="1DED0FDD" w:rsidR="0019430D" w:rsidRPr="004B1C9E" w:rsidRDefault="00FB066D" w:rsidP="00337BDB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B1C9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Rozbiórka zadaszenia stalowego </w:t>
      </w:r>
    </w:p>
    <w:bookmarkEnd w:id="0"/>
    <w:p w14:paraId="6108F6E1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  <w:t>Opis przedmiotu zamówienia:</w:t>
      </w:r>
    </w:p>
    <w:p w14:paraId="2FF3F20D" w14:textId="77777777" w:rsidR="0019430D" w:rsidRDefault="0019430D" w:rsidP="00520BFC">
      <w:pPr>
        <w:pStyle w:val="Akapitzlist"/>
        <w:spacing w:before="100" w:beforeAutospacing="1" w:after="100" w:afterAutospacing="1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 xml:space="preserve">Rozbiórka zadaszenia stalowego zgodnie z dokumentacją projektową </w:t>
      </w:r>
    </w:p>
    <w:p w14:paraId="6EBB9277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Nie przewiduje się składania ofert częściowych ani możliwości składania ofert wariantowych.</w:t>
      </w:r>
    </w:p>
    <w:p w14:paraId="2CEEE02F" w14:textId="77777777" w:rsidR="0019430D" w:rsidRPr="00783078" w:rsidRDefault="0019430D" w:rsidP="0019430D">
      <w:pPr>
        <w:spacing w:before="100" w:beforeAutospacing="1"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W przetargu mogą wziąć udział Wykonawcy, którzy posiadają kwalifikacje i doświadczenie w wykonywaniu robót o podobnym charakterze i złożoności, </w:t>
      </w:r>
    </w:p>
    <w:p w14:paraId="631B35C7" w14:textId="77777777" w:rsidR="0019430D" w:rsidRPr="00783078" w:rsidRDefault="0019430D" w:rsidP="0019430D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dysponują odpowiednim potencjałem wykonawczym.</w:t>
      </w:r>
    </w:p>
    <w:p w14:paraId="25EAF0CE" w14:textId="77777777" w:rsidR="0019430D" w:rsidRPr="00783078" w:rsidRDefault="0019430D" w:rsidP="0019430D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</w:p>
    <w:p w14:paraId="4124DCB0" w14:textId="38B5756C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Materiały przetargowe: specyfikacja warunków zamówienia, projekt do pobrania na stronie Spółki pod ogłoszeniem o przedmiotowym przetargu. </w:t>
      </w:r>
    </w:p>
    <w:p w14:paraId="3E331B36" w14:textId="717FC42D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color w:val="FF0000"/>
          <w:kern w:val="0"/>
          <w:lang w:eastAsia="pl-PL"/>
          <w14:ligatures w14:val="none"/>
        </w:rPr>
        <w:t xml:space="preserve">Termin i miejsce składania ofert: </w:t>
      </w:r>
      <w:r w:rsidR="00520BFC" w:rsidRPr="00520BFC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16 </w:t>
      </w:r>
      <w:r w:rsidR="00520BFC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kwietnia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202</w:t>
      </w:r>
      <w:r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5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roku do godz. 12:00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                         w sekretariacie Spółki adres jw. wyłącznie w formie pisemnej.</w:t>
      </w:r>
    </w:p>
    <w:p w14:paraId="49A7C733" w14:textId="5D901059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Otwarcie ofert nastąpi </w:t>
      </w:r>
      <w:r w:rsidR="00520BFC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16 kwietnia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202</w:t>
      </w:r>
      <w:r>
        <w:rPr>
          <w:rFonts w:ascii="Verdana" w:eastAsia="Times New Roman" w:hAnsi="Verdana" w:cs="Arial"/>
          <w:kern w:val="0"/>
          <w:lang w:eastAsia="pl-PL"/>
          <w14:ligatures w14:val="none"/>
        </w:rPr>
        <w:t>5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r. o godz. 12:15 w siedzibie Zamawiającego z udziałem upoważnionych przedstawicieli oferentów. Informacji w sprawach przetargu</w:t>
      </w:r>
    </w:p>
    <w:p w14:paraId="4491CE89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0"/>
          <w:lang w:eastAsia="pl-PL"/>
          <w14:ligatures w14:val="none"/>
        </w:rPr>
        <w:t xml:space="preserve">udzielać będzie Janusz Maziarz tel. 601 334 793 e-mail: </w:t>
      </w:r>
      <w:hyperlink r:id="rId9" w:history="1">
        <w:r w:rsidRPr="00783078">
          <w:rPr>
            <w:rFonts w:ascii="Verdana" w:eastAsia="Times New Roman" w:hAnsi="Verdana" w:cs="Arial"/>
            <w:b/>
            <w:bCs/>
            <w:color w:val="0000FF"/>
            <w:kern w:val="0"/>
            <w:u w:val="single"/>
            <w:lang w:eastAsia="pl-PL"/>
            <w14:ligatures w14:val="none"/>
          </w:rPr>
          <w:t>techniczny@elizowka.pl</w:t>
        </w:r>
      </w:hyperlink>
    </w:p>
    <w:p w14:paraId="28AD43E6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Zarząd Lubelskiego Rynku Hurtowego S.A. zastrzega sobie prawo do zmiany, odwołania, unieważnienia przetargu bez podania przyczyn.</w:t>
      </w:r>
    </w:p>
    <w:p w14:paraId="1A129823" w14:textId="77777777" w:rsidR="0019430D" w:rsidRPr="00783078" w:rsidRDefault="0019430D" w:rsidP="0019430D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663386D" w14:textId="77777777" w:rsidR="0019430D" w:rsidRDefault="0019430D" w:rsidP="0019430D">
      <w:pPr>
        <w:spacing w:after="0" w:line="276" w:lineRule="auto"/>
        <w:rPr>
          <w:rFonts w:ascii="Verdana" w:eastAsia="Times New Roman" w:hAnsi="Verdana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D57EA79" w14:textId="77777777" w:rsidR="00520BFC" w:rsidRDefault="00520BFC" w:rsidP="0019430D">
      <w:pPr>
        <w:spacing w:after="0" w:line="276" w:lineRule="auto"/>
        <w:rPr>
          <w:rFonts w:ascii="Verdana" w:eastAsia="Times New Roman" w:hAnsi="Verdana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4FBDDDB" w14:textId="77777777" w:rsidR="00520BFC" w:rsidRPr="00783078" w:rsidRDefault="00520BFC" w:rsidP="0019430D">
      <w:pPr>
        <w:spacing w:after="0" w:line="276" w:lineRule="auto"/>
        <w:rPr>
          <w:rFonts w:ascii="Verdana" w:eastAsia="Times New Roman" w:hAnsi="Verdana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7A87193" w14:textId="77777777" w:rsidR="0019430D" w:rsidRDefault="0019430D" w:rsidP="00FB066D">
      <w:pPr>
        <w:spacing w:after="0" w:line="276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</w:p>
    <w:p w14:paraId="0419DD16" w14:textId="77777777" w:rsidR="0019430D" w:rsidRPr="00783078" w:rsidRDefault="0019430D" w:rsidP="0019430D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lastRenderedPageBreak/>
        <w:t>Specyfikacja warunków zamówienia</w:t>
      </w:r>
    </w:p>
    <w:p w14:paraId="6F434FCF" w14:textId="77777777" w:rsidR="0019430D" w:rsidRPr="00783078" w:rsidRDefault="0019430D" w:rsidP="0019430D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w postepowaniu przetargowym </w:t>
      </w:r>
    </w:p>
    <w:p w14:paraId="0459A898" w14:textId="77777777" w:rsidR="0019430D" w:rsidRPr="00783078" w:rsidRDefault="0019430D" w:rsidP="0019430D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</w:p>
    <w:p w14:paraId="7EA59460" w14:textId="77777777" w:rsidR="0019430D" w:rsidRPr="00BD305E" w:rsidRDefault="0019430D" w:rsidP="0019430D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1" w:name="_Hlk192242514"/>
      <w:r w:rsidRPr="00BD305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dotyczące wykonania robót budowalnych </w:t>
      </w:r>
    </w:p>
    <w:p w14:paraId="1CFD32FB" w14:textId="7CD3C94A" w:rsidR="0019430D" w:rsidRDefault="0019430D" w:rsidP="00520BFC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  <w:bookmarkStart w:id="2" w:name="_Hlk192140009"/>
      <w:r w:rsidRPr="004B1C9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Rozbiórka zadaszenia stalowego </w:t>
      </w:r>
      <w:bookmarkEnd w:id="1"/>
      <w:bookmarkEnd w:id="2"/>
    </w:p>
    <w:p w14:paraId="389988AC" w14:textId="77777777" w:rsidR="0019430D" w:rsidRPr="00783078" w:rsidRDefault="0019430D" w:rsidP="0019430D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51CFEE1" w14:textId="77777777" w:rsidR="0019430D" w:rsidRPr="00783078" w:rsidRDefault="0019430D" w:rsidP="0019430D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Zamawiający: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>Lubelski Rynek Hurtowy S.A.</w:t>
      </w:r>
    </w:p>
    <w:p w14:paraId="746AFA1E" w14:textId="77777777" w:rsidR="0019430D" w:rsidRPr="00783078" w:rsidRDefault="0019430D" w:rsidP="0019430D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>Elizówka ul. Szafranowa 6, 21-003 Ciecierzyn</w:t>
      </w:r>
    </w:p>
    <w:p w14:paraId="470A3ED1" w14:textId="3E992F94" w:rsidR="0019430D" w:rsidRPr="00783078" w:rsidRDefault="0019430D" w:rsidP="0019430D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</w:r>
      <w:r w:rsidR="00FB066D">
        <w:rPr>
          <w:rFonts w:ascii="Verdana" w:eastAsia="Calibri" w:hAnsi="Verdana" w:cs="Arial"/>
          <w:kern w:val="0"/>
          <w:sz w:val="20"/>
          <w:szCs w:val="20"/>
          <w14:ligatures w14:val="none"/>
        </w:rPr>
        <w:t>t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el</w:t>
      </w:r>
      <w:r w:rsidR="00FB066D">
        <w:rPr>
          <w:rFonts w:ascii="Verdana" w:eastAsia="Calibri" w:hAnsi="Verdana" w:cs="Arial"/>
          <w:kern w:val="0"/>
          <w:sz w:val="20"/>
          <w:szCs w:val="20"/>
          <w14:ligatures w14:val="none"/>
        </w:rPr>
        <w:t>.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: 81 756-39-30   fax: 81 756-39-31</w:t>
      </w:r>
    </w:p>
    <w:p w14:paraId="6F18C3BF" w14:textId="77777777" w:rsidR="0019430D" w:rsidRPr="00783078" w:rsidRDefault="0019430D" w:rsidP="0019430D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 xml:space="preserve">e-mail: </w:t>
      </w:r>
      <w:hyperlink r:id="rId10" w:history="1">
        <w:r w:rsidRPr="00783078">
          <w:rPr>
            <w:rFonts w:ascii="Verdana" w:eastAsia="Calibri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info@elizowka.pl</w:t>
        </w:r>
      </w:hyperlink>
    </w:p>
    <w:p w14:paraId="241A5ED7" w14:textId="77777777" w:rsidR="0019430D" w:rsidRPr="00783078" w:rsidRDefault="0019430D" w:rsidP="0019430D">
      <w:pPr>
        <w:spacing w:after="0" w:line="276" w:lineRule="auto"/>
        <w:ind w:left="2124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 strona internetowa: </w:t>
      </w:r>
      <w:hyperlink r:id="rId11" w:history="1">
        <w:r w:rsidRPr="00783078">
          <w:rPr>
            <w:rFonts w:ascii="Verdana" w:eastAsia="Calibri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www.elizowka.pl</w:t>
        </w:r>
      </w:hyperlink>
    </w:p>
    <w:p w14:paraId="22B519AD" w14:textId="77777777" w:rsidR="0019430D" w:rsidRPr="00783078" w:rsidRDefault="0019430D" w:rsidP="0019430D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031A9B9" w14:textId="77777777" w:rsidR="00B2724F" w:rsidRPr="00783078" w:rsidRDefault="00B2724F" w:rsidP="00E9087D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C48EE3C" w14:textId="45B8C7C8" w:rsidR="00B2724F" w:rsidRPr="00783078" w:rsidRDefault="00980792" w:rsidP="00783078">
      <w:pPr>
        <w:numPr>
          <w:ilvl w:val="0"/>
          <w:numId w:val="10"/>
        </w:numPr>
        <w:spacing w:after="200" w:line="276" w:lineRule="auto"/>
        <w:ind w:left="426" w:hanging="426"/>
        <w:contextualSpacing/>
        <w:jc w:val="both"/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</w:pPr>
      <w:bookmarkStart w:id="3" w:name="_Hlk192228317"/>
      <w:r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P</w:t>
      </w:r>
      <w:r w:rsidR="00B2724F"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rzedmiot zamówienia</w:t>
      </w:r>
      <w:r w:rsidR="004D01A1"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.</w:t>
      </w:r>
    </w:p>
    <w:p w14:paraId="373A6946" w14:textId="662029F2" w:rsidR="00B2724F" w:rsidRDefault="00520BFC" w:rsidP="00980792">
      <w:pPr>
        <w:spacing w:after="0" w:line="276" w:lineRule="auto"/>
        <w:ind w:left="425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bookmarkStart w:id="4" w:name="_Hlk192141892"/>
      <w:bookmarkStart w:id="5" w:name="_Hlk192242736"/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Nieniszcząca r</w:t>
      </w:r>
      <w:r w:rsidR="00980792" w:rsidRPr="0098079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ozbiórka zadaszenia stalowego</w:t>
      </w:r>
      <w:r w:rsid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</w:p>
    <w:bookmarkEnd w:id="4"/>
    <w:p w14:paraId="765808A0" w14:textId="77777777" w:rsidR="00980792" w:rsidRPr="00783078" w:rsidRDefault="00980792" w:rsidP="00980792">
      <w:pPr>
        <w:spacing w:after="0" w:line="276" w:lineRule="auto"/>
        <w:ind w:left="425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6E56F28" w14:textId="77777777" w:rsidR="004D01A1" w:rsidRPr="00783078" w:rsidRDefault="004D01A1" w:rsidP="00783078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Zakres przedmiotu zamówienia</w:t>
      </w:r>
    </w:p>
    <w:p w14:paraId="0FDBC216" w14:textId="77777777" w:rsidR="00980792" w:rsidRDefault="00980792">
      <w:pPr>
        <w:pStyle w:val="Default"/>
        <w:numPr>
          <w:ilvl w:val="0"/>
          <w:numId w:val="32"/>
        </w:numPr>
        <w:spacing w:line="276" w:lineRule="auto"/>
        <w:ind w:left="78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Nieniszcząca rozbiórka zadaszenia stalowego zgodnie z projektem rozbiórki zadaszenia stalowego wykonanym przez biuro projektowe Architekt Lewen Lipiec. </w:t>
      </w:r>
    </w:p>
    <w:bookmarkEnd w:id="3"/>
    <w:bookmarkEnd w:id="5"/>
    <w:p w14:paraId="4458B896" w14:textId="77777777" w:rsidR="00980792" w:rsidRPr="00980792" w:rsidRDefault="00980792" w:rsidP="00980792">
      <w:pPr>
        <w:pStyle w:val="Default"/>
        <w:spacing w:line="276" w:lineRule="auto"/>
        <w:ind w:left="786"/>
        <w:jc w:val="both"/>
        <w:rPr>
          <w:rFonts w:ascii="Verdana" w:hAnsi="Verdana" w:cs="Arial"/>
          <w:sz w:val="20"/>
          <w:szCs w:val="20"/>
        </w:rPr>
      </w:pPr>
    </w:p>
    <w:p w14:paraId="5510F041" w14:textId="77777777" w:rsidR="00292E6A" w:rsidRPr="00783078" w:rsidRDefault="00B2724F" w:rsidP="00783078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Termin wykonania przedmiotu umowy</w:t>
      </w:r>
    </w:p>
    <w:p w14:paraId="05DDDFF6" w14:textId="3D5851A5" w:rsidR="00B2724F" w:rsidRPr="00783078" w:rsidRDefault="00292E6A" w:rsidP="00783078">
      <w:pPr>
        <w:spacing w:after="120" w:line="276" w:lineRule="auto"/>
        <w:ind w:left="425"/>
        <w:jc w:val="both"/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Termin wykonania przedmiotu umowy przez </w:t>
      </w:r>
      <w:r w:rsidR="008D242B"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Wykonawcę - </w:t>
      </w:r>
      <w:r w:rsidR="00520BFC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>25</w:t>
      </w:r>
      <w:r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 dni od daty podpisania umowy. </w:t>
      </w:r>
    </w:p>
    <w:p w14:paraId="2BE58B8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026857F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III.  Postanowienia wstępne.</w:t>
      </w:r>
    </w:p>
    <w:p w14:paraId="00DC2F9C" w14:textId="77777777" w:rsidR="00B2724F" w:rsidRPr="00783078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Przystępujący do przetargu Oferent akceptuje wszystkie warunki zamieszczone w n</w:t>
      </w:r>
      <w:r w:rsidRPr="00783078">
        <w:rPr>
          <w:rFonts w:ascii="Verdana" w:eastAsia="Times New Roman" w:hAnsi="Verdana" w:cs="Arial"/>
          <w:color w:val="000000"/>
          <w:kern w:val="0"/>
          <w:sz w:val="20"/>
          <w:szCs w:val="20"/>
          <w:lang w:eastAsia="pl-PL"/>
          <w14:ligatures w14:val="none"/>
        </w:rPr>
        <w:t>iniejszej specyfikacji o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raz w materiałach przetargowych, jako wyłączną podstawę przetargu. Przetarg jest otwarty dla wszystkich Oferentów, którzy zgłoszą swoje uczestnictwo w przetargu, w wyniku odpowiedzi na ogłoszenie zamieszczone na stronie internetowej Spółki na zasadzie równoprawności; 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Oferent nie może być jednak powiązany w jakikolwiek sposób z Firmą, która wykonała projekt na rzecz Zamawiającego.</w:t>
      </w:r>
    </w:p>
    <w:p w14:paraId="1A1B1851" w14:textId="77777777" w:rsidR="00B2724F" w:rsidRPr="00783078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Od uczestników przetargu oczekuje się dokładnego zapoznania z dokumentami przetargowymi </w:t>
      </w:r>
      <w:r w:rsidR="004D01A1"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i złożenia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wymaganych w nich informacji. Złożenie oferty, która nie będzie zawierać wymaganych informacji i dokumentów (przy dopuszczonej niniejszą specyfikacją możliwości ich uzupełnienia), skutkować będzie jej odrzuceniem.</w:t>
      </w:r>
    </w:p>
    <w:p w14:paraId="104FE359" w14:textId="2B0FB932" w:rsidR="00B2724F" w:rsidRPr="00070795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Realizacja przedmiotu zamówienia uwzględnia wymagania zawarte w dokumentacji projektowej, specyfikacji technicznej wykonania i odbioru robót oraz w/w umowie.</w:t>
      </w:r>
    </w:p>
    <w:p w14:paraId="63D179E0" w14:textId="41A8B57C" w:rsidR="00B737C3" w:rsidRPr="00980792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Potencjalny Oferent może uzyskać dodatkowe wyjaśnienia dotyczące dokumentów przetargowych, po uprzednim zwróceniu się w tej sprawie na piśmie do Zamawiającego, jednak nie później niż na </w:t>
      </w:r>
      <w:r w:rsidR="00632A62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2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dni</w:t>
      </w: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przed terminem składania ofert. Kopie odpowiedzi Zamawiającego 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zostaną umieszczone na stronie </w:t>
      </w:r>
      <w:hyperlink r:id="rId12" w:history="1">
        <w:r w:rsidR="00B737C3" w:rsidRPr="00980792">
          <w:rPr>
            <w:rFonts w:cs="Arial"/>
          </w:rPr>
          <w:t>www.elizowka.pl</w:t>
        </w:r>
      </w:hyperlink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w zakładce przetargi pod ogłoszeniem dotyczącym przedmiotowego przetargu. </w:t>
      </w:r>
    </w:p>
    <w:p w14:paraId="763D72D5" w14:textId="77777777" w:rsidR="00B737C3" w:rsidRPr="00980792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Przed ostatecznym terminem składania ofert Zamawiający może dokonać zmian i uzupełnień 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w dokumentach</w:t>
      </w: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przetargowych, zamieszczając stosown</w:t>
      </w:r>
      <w:r w:rsidR="000C0364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ą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informację na stronie </w:t>
      </w:r>
      <w:hyperlink r:id="rId13" w:history="1">
        <w:r w:rsidR="00B737C3" w:rsidRPr="00980792">
          <w:rPr>
            <w:rFonts w:cs="Arial"/>
          </w:rPr>
          <w:t>www.elizowka.pl</w:t>
        </w:r>
      </w:hyperlink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pod ogłoszeniem przetargowym dotyczącym przedmiotowego przetargu. </w:t>
      </w:r>
    </w:p>
    <w:p w14:paraId="2E6B3F7B" w14:textId="77777777" w:rsidR="00B2724F" w:rsidRPr="00980792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Złożenie więcej niż jednej oferty przez Oferenta spowoduje odrzucenie wszystkich złożonych przez niego ofert.</w:t>
      </w:r>
    </w:p>
    <w:p w14:paraId="636F0CF3" w14:textId="77777777" w:rsidR="00B2724F" w:rsidRPr="00980792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Oferent nie może wycofać oferty ani wprowadzić jakichkolwiek zmian w jej treści </w:t>
      </w: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br/>
        <w:t>po upływie terminu składania ofert.</w:t>
      </w:r>
    </w:p>
    <w:p w14:paraId="3650BA1E" w14:textId="77777777" w:rsidR="00B2724F" w:rsidRPr="00980792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lastRenderedPageBreak/>
        <w:t>Jakiekolwiek działania ze strony któregokolwiek Oferenta mogące wpłynąć na proces rozpatrywania ofert mogą spowodować odrzucenie jego oferty.</w:t>
      </w:r>
    </w:p>
    <w:p w14:paraId="5CADE49D" w14:textId="77777777" w:rsidR="006B18A9" w:rsidRDefault="00B2724F" w:rsidP="006B18A9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Możliwa jest wizja lokalna 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terenu </w:t>
      </w: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i jego otoczenia na koszt i ryzyko Oferenta, po uprzednim uzgodnieniu terminu (informacji w tej sprawie udzielać będą Janusz Maziarz, tel. 601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 </w:t>
      </w: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334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 </w:t>
      </w: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793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e-mail: </w:t>
      </w:r>
      <w:hyperlink r:id="rId14" w:history="1">
        <w:r w:rsidR="00980792" w:rsidRPr="00D940F9">
          <w:rPr>
            <w:rStyle w:val="Hipercze"/>
            <w:rFonts w:ascii="Verdana" w:eastAsia="Times New Roman" w:hAnsi="Verdana" w:cs="Arial"/>
            <w:kern w:val="0"/>
            <w:sz w:val="20"/>
            <w:szCs w:val="20"/>
            <w:lang w:eastAsia="pl-PL"/>
            <w14:ligatures w14:val="none"/>
          </w:rPr>
          <w:t>techniczny@elizowka.pl</w:t>
        </w:r>
      </w:hyperlink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.</w:t>
      </w:r>
    </w:p>
    <w:p w14:paraId="072BF27E" w14:textId="65ADEEC5" w:rsidR="00B2724F" w:rsidRPr="006B18A9" w:rsidRDefault="00B2724F" w:rsidP="006B18A9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6B18A9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Oferent ponosi wszystkie koszty związane z przygotowaniem i złożeniem oferty</w:t>
      </w:r>
      <w:r w:rsidRP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C02828C" w14:textId="77777777" w:rsidR="004F33C6" w:rsidRPr="00783078" w:rsidRDefault="004F33C6" w:rsidP="00980792">
      <w:pPr>
        <w:spacing w:after="0" w:line="276" w:lineRule="auto"/>
        <w:ind w:left="426" w:hanging="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57063B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096E94F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IV.  Opis i sposób przygotowania oferty.</w:t>
      </w:r>
    </w:p>
    <w:p w14:paraId="688180C5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zostanie sporządzona na druku „OFERTA” stanowiącym Załącznik nr 2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do niniejszej specyfikacji. </w:t>
      </w:r>
    </w:p>
    <w:p w14:paraId="4B35F62F" w14:textId="77777777" w:rsidR="00B2724F" w:rsidRPr="00070795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musi obejmować całość przedmiotu zamówienia i spełniać wszystkie wymagane warunki zamówienia, nie dopuszcza się składania ofert wariantowych, częściowych lub </w:t>
      </w:r>
      <w:r w:rsidR="00F17A8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niespełniających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7079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wszystkich wymaganych warunków.</w:t>
      </w:r>
    </w:p>
    <w:p w14:paraId="70324323" w14:textId="2EA61235" w:rsidR="00B2724F" w:rsidRPr="00070795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Cena oferty zawierać będzie podatki i wszystkie opłaty obowiązujące na 28 dni przed ostatecznym terminem składania ofert i będzie podana jako cena netto i cena brutto. Pozycje </w:t>
      </w:r>
      <w:r w:rsidR="00070795"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nie przedstawione i 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nie wy</w:t>
      </w:r>
      <w:r w:rsidR="00070795"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cenione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 kosztorysie ofertowym nie będą przez Zamawiającego opłacone. Stawki i ceny jednostkowe oraz ogólna wartość oferty </w:t>
      </w:r>
      <w:r w:rsidR="000C0364"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zostaną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podan</w:t>
      </w:r>
      <w:r w:rsidR="00070795"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e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 złotych polskich. </w:t>
      </w:r>
    </w:p>
    <w:p w14:paraId="53467C4A" w14:textId="4A1FD1A1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Oferenci dostarczą Zamawiającemu informacje dotyczące zdolności Oferenta do zrealizowania zamówienia. W szczególności wymaga się od Oferenta przedstawienia wiarygodnych danych dotyczących zrealizowanych robót budowlanych w zakresie </w:t>
      </w:r>
      <w:r w:rsidR="00E9087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podobnym do przedmiotu zamówienia.</w:t>
      </w:r>
    </w:p>
    <w:p w14:paraId="521B1659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Oferent załączy do swojej oferty oryginały wszystkich wymaganych dokumentów.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</w:t>
      </w:r>
      <w:r w:rsidR="00F17A8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przypadku,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gdyby Oferent jako załącznik do oferty dołączył kopię dokumentu, kopia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ta powinna być potwierdzona przez organ reprezentujący Oferenta.</w:t>
      </w:r>
    </w:p>
    <w:p w14:paraId="74352AA6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Każdy Oferent przedstawia ofertę opracowaną zgodnie z informacjami podanymi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niniejszych dokumentach. Oferta powinna być jednoznacznie sformułowana. </w:t>
      </w:r>
    </w:p>
    <w:p w14:paraId="36B205BC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Druk „OFERTA” musi być 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podpisany,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 wszystkie 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pozostałe strony oferty – w tym załączniki – parafowane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przez upoważnioną osobę lub przedstawiciela danego Oferenta.</w:t>
      </w:r>
    </w:p>
    <w:p w14:paraId="22BC7C4D" w14:textId="77777777" w:rsidR="006B18A9" w:rsidRDefault="00B2724F" w:rsidP="006B18A9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Wszystkie miejsca, w których Oferent naniesie zmiany, powinny być parafowane przez osobę podpisującą ofertę.</w:t>
      </w:r>
    </w:p>
    <w:p w14:paraId="2A8DA8CD" w14:textId="083A5F98" w:rsidR="00B2724F" w:rsidRPr="00FB066D" w:rsidRDefault="00B2724F" w:rsidP="00FB066D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Oferent powinien umieścić ofertę w kopercie, która będzie zaadresowana na Zamawiającego, na adres Elizówka</w:t>
      </w:r>
      <w:r w:rsidR="00783078" w:rsidRP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ul</w:t>
      </w:r>
      <w:r w:rsidR="00980792" w:rsidRP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="00783078" w:rsidRP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Szafranowa</w:t>
      </w:r>
      <w:r w:rsidRP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6, </w:t>
      </w:r>
      <w:r w:rsidRPr="006B18A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21-003 Ciecierzyn</w:t>
      </w:r>
      <w:r w:rsidRP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będzie posiadać następujące 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oznaczenie:</w:t>
      </w:r>
      <w:r w:rsidRPr="00070795">
        <w:rPr>
          <w:rFonts w:ascii="Verdana" w:eastAsia="Times New Roman" w:hAnsi="Verdana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„</w:t>
      </w:r>
      <w:r w:rsidRPr="00070795">
        <w:rPr>
          <w:rFonts w:ascii="Verdana" w:eastAsia="Times New Roman" w:hAnsi="Verdana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Przetarg nieograniczony</w:t>
      </w:r>
      <w:bookmarkStart w:id="6" w:name="_Hlk184295011"/>
      <w:r w:rsidR="00FB066D" w:rsidRPr="00FB066D">
        <w:t xml:space="preserve"> </w:t>
      </w:r>
      <w:r w:rsidR="00FB066D" w:rsidRPr="00FB066D">
        <w:rPr>
          <w:rFonts w:ascii="Verdana" w:eastAsia="Times New Roman" w:hAnsi="Verdana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dotyczące wykonania robót budowalnych Rozbiórka zadaszenia stalowego.</w:t>
      </w:r>
      <w:r w:rsidR="000C0364" w:rsidRPr="00FB066D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”</w:t>
      </w:r>
      <w:r w:rsidRPr="00FB066D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bookmarkEnd w:id="6"/>
      <w:r w:rsidR="009D6BEE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FB066D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Nie otwierać przed dniem</w:t>
      </w:r>
      <w:r w:rsidR="009D6BEE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="00520BFC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16 kwietnia 2025</w:t>
      </w:r>
      <w:r w:rsidRPr="00FB066D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, godz. 1</w:t>
      </w:r>
      <w:r w:rsidR="000C0364" w:rsidRPr="00FB066D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FB066D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.15</w:t>
      </w:r>
      <w:r w:rsidRPr="00FB066D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”.</w:t>
      </w:r>
    </w:p>
    <w:p w14:paraId="1791942C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powinny być sporządzone w języku polskim i wycenione w polskiej walucie.</w:t>
      </w:r>
    </w:p>
    <w:p w14:paraId="46EE0B57" w14:textId="77777777" w:rsidR="00B2724F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535DAA7" w14:textId="77777777" w:rsidR="00783078" w:rsidRPr="00783078" w:rsidRDefault="00783078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E120E89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V.  Termin składania ofert.</w:t>
      </w:r>
    </w:p>
    <w:p w14:paraId="45C47DC1" w14:textId="4EED7EA3" w:rsidR="00B2724F" w:rsidRPr="00783078" w:rsidRDefault="00B2724F" w:rsidP="00783078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Oferty można składać osobiście lub listownie w siedzibie Zamawiającego, tj.: 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Lubelski Rynek Hurtowy S.A. w Elizówce,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adres</w:t>
      </w:r>
      <w:r w:rsidR="00186EE5" w:rsidRP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186EE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Elizówka ul Szafranowa 6, </w:t>
      </w:r>
      <w:r w:rsidR="00186EE5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21-003 Ciecierzyn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</w:t>
      </w:r>
    </w:p>
    <w:p w14:paraId="1E1922D1" w14:textId="77B070FC" w:rsidR="00B2724F" w:rsidRPr="00783078" w:rsidRDefault="00B2724F" w:rsidP="00783078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Termin składania ofert upływa dnia</w:t>
      </w:r>
      <w:r w:rsidR="00DE48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520BFC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16 kwietnia 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20</w:t>
      </w:r>
      <w:r w:rsidR="000C0364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="00980792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5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r. o godz. 1</w:t>
      </w:r>
      <w:r w:rsidR="00186EE5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.00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Oferty otrzymane po tym terminie zostaną zwrócone bez otwierania.</w:t>
      </w:r>
    </w:p>
    <w:p w14:paraId="45596D43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x-none"/>
          <w14:ligatures w14:val="none"/>
        </w:rPr>
      </w:pPr>
    </w:p>
    <w:p w14:paraId="12C18C2B" w14:textId="77777777" w:rsidR="00584DBB" w:rsidRPr="00783078" w:rsidRDefault="00584DBB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x-none"/>
          <w14:ligatures w14:val="none"/>
        </w:rPr>
      </w:pPr>
    </w:p>
    <w:p w14:paraId="262B0585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VI.  Zawartość oferty.</w:t>
      </w:r>
    </w:p>
    <w:p w14:paraId="5B7F861F" w14:textId="77777777" w:rsidR="00B2724F" w:rsidRPr="00783078" w:rsidRDefault="00B2724F" w:rsidP="00632A62">
      <w:pPr>
        <w:spacing w:before="120"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Oferta składana przez uczestnika przetargu powinna w całości odpowiadać wymaganiom przetargowym i zawierać:</w:t>
      </w:r>
    </w:p>
    <w:p w14:paraId="4649460D" w14:textId="77777777" w:rsidR="00B2724F" w:rsidRPr="00783078" w:rsidRDefault="00B2724F" w:rsidP="00783078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>Podstawowe informacje i dokumenty dotyczące Oferenta, tj.:</w:t>
      </w:r>
    </w:p>
    <w:p w14:paraId="0411450E" w14:textId="77777777" w:rsidR="00B2724F" w:rsidRPr="00783078" w:rsidRDefault="00B2724F">
      <w:pPr>
        <w:numPr>
          <w:ilvl w:val="0"/>
          <w:numId w:val="12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oznaczenie firmy, siedziba, prawna forma działania,</w:t>
      </w:r>
    </w:p>
    <w:p w14:paraId="2592E5E1" w14:textId="77777777" w:rsidR="00B2724F" w:rsidRPr="00783078" w:rsidRDefault="00B2724F">
      <w:pPr>
        <w:numPr>
          <w:ilvl w:val="0"/>
          <w:numId w:val="12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należycie sporządzone pełnomocnictwo do sporządzenia, przedstawienia oferty i zawarcia umowy dla osób podpisujących ofertę, jeżeli nie jest to osoba wymieniona w rejestrze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F89C0A2" w14:textId="77777777" w:rsidR="000C0364" w:rsidRPr="00783078" w:rsidRDefault="00B2724F" w:rsidP="00783078">
      <w:pPr>
        <w:numPr>
          <w:ilvl w:val="0"/>
          <w:numId w:val="2"/>
        </w:numPr>
        <w:tabs>
          <w:tab w:val="clear" w:pos="928"/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Cenę wykonania przedmiotu umowy w kwocie netto i brutto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obliczoną na podstawie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kosztorysu ofertowego sporządzonego na podstawie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przedmiaru robót. </w:t>
      </w:r>
    </w:p>
    <w:p w14:paraId="32AFBCCD" w14:textId="619735DD" w:rsidR="00B2724F" w:rsidRPr="00783078" w:rsidRDefault="00DE483F" w:rsidP="00783078">
      <w:pPr>
        <w:numPr>
          <w:ilvl w:val="0"/>
          <w:numId w:val="2"/>
        </w:numPr>
        <w:tabs>
          <w:tab w:val="clear" w:pos="928"/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Uproszczony k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osztorys ofertowy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AEAD5EC" w14:textId="01FA69EF" w:rsidR="00B2724F" w:rsidRPr="00186EE5" w:rsidRDefault="00B2724F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Informację o dotychczas zrealizowanych przez Oferenta 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robotach o podobnym charakterze</w:t>
      </w:r>
      <w:r w:rsidR="00FB066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budowy lub rozbiórki konstrukcji stalowych.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Zamawiający wymaga podania przez oferenta co najmniej 6 realizacji robót o podobnym charakterze w ciągu ostatnich </w:t>
      </w:r>
      <w:r w:rsid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4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lat (202</w:t>
      </w:r>
      <w:r w:rsid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2022,</w:t>
      </w:r>
      <w:r w:rsidR="00DE48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2023</w:t>
      </w:r>
      <w:r w:rsid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2024)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</w:t>
      </w:r>
      <w:bookmarkStart w:id="7" w:name="_Hlk184296549"/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przypadku nieprzedstawienia </w:t>
      </w:r>
      <w:r w:rsidR="00584DBB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przez Oferenta 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wymaganej ilości robót o podobnym </w:t>
      </w:r>
      <w:r w:rsidR="004F33C6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charakterze </w:t>
      </w:r>
      <w:r w:rsidR="00584DBB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złożona </w:t>
      </w:r>
      <w:r w:rsidR="004F33C6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oferta </w:t>
      </w:r>
      <w:r w:rsidR="0028580A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zostanie z</w:t>
      </w:r>
      <w:r w:rsidR="00584DBB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postępowania odrzucona</w:t>
      </w:r>
      <w:r w:rsidR="00783078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="00584DBB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bookmarkEnd w:id="7"/>
    <w:p w14:paraId="3E1D8338" w14:textId="77777777" w:rsidR="00B2724F" w:rsidRPr="00783078" w:rsidRDefault="00783078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świadczenie osób zarządzających Firmą Oferenta, że:</w:t>
      </w:r>
    </w:p>
    <w:p w14:paraId="0D3FD5EF" w14:textId="77777777" w:rsidR="00B2724F" w:rsidRPr="00783078" w:rsidRDefault="00B2724F">
      <w:pPr>
        <w:pStyle w:val="Akapitzlist"/>
        <w:numPr>
          <w:ilvl w:val="0"/>
          <w:numId w:val="24"/>
        </w:numPr>
        <w:tabs>
          <w:tab w:val="left" w:pos="1985"/>
        </w:tabs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jest wypłacalna, nie jest w stanie bankructwa lub likwidacji;</w:t>
      </w:r>
    </w:p>
    <w:p w14:paraId="64FEFC73" w14:textId="77777777" w:rsidR="00B2724F" w:rsidRPr="00783078" w:rsidRDefault="00B2724F">
      <w:pPr>
        <w:pStyle w:val="Akapitzlist"/>
        <w:numPr>
          <w:ilvl w:val="0"/>
          <w:numId w:val="24"/>
        </w:numPr>
        <w:tabs>
          <w:tab w:val="left" w:pos="1985"/>
        </w:tabs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reguluje bieżące zobowiązania podatkowe i składki obowiązkowe;</w:t>
      </w:r>
    </w:p>
    <w:p w14:paraId="2527C4AF" w14:textId="77777777" w:rsidR="00B2724F" w:rsidRPr="00783078" w:rsidRDefault="00B2724F">
      <w:pPr>
        <w:pStyle w:val="Akapitzlist"/>
        <w:numPr>
          <w:ilvl w:val="0"/>
          <w:numId w:val="24"/>
        </w:numPr>
        <w:tabs>
          <w:tab w:val="left" w:pos="1985"/>
        </w:tabs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wszystkie informacje zawarte w ofercie są prawdziwe.</w:t>
      </w:r>
    </w:p>
    <w:p w14:paraId="01B13F8D" w14:textId="03DE5256" w:rsidR="00B2724F" w:rsidRPr="00783078" w:rsidRDefault="004F33C6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Parafowany wzór </w:t>
      </w:r>
      <w:r w:rsidR="00B2724F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projekt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u</w:t>
      </w:r>
      <w:r w:rsidR="00B2724F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umowy</w:t>
      </w:r>
      <w:r w:rsidRPr="00186EE5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według Załącznika nr 1 do niniejszej specyfikacji.</w:t>
      </w:r>
    </w:p>
    <w:p w14:paraId="07DFACC3" w14:textId="77777777" w:rsidR="00B2724F" w:rsidRPr="00783078" w:rsidRDefault="00B2724F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Zgodę na poprawienie przez Zamawiającego oczywistych omyłek w 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kosztorysie ofertowym oraz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innych oczywistych omyłek w ofercie.</w:t>
      </w:r>
    </w:p>
    <w:p w14:paraId="2AF37296" w14:textId="77777777" w:rsidR="00B7766F" w:rsidRPr="00783078" w:rsidRDefault="00B2724F" w:rsidP="00783078">
      <w:pPr>
        <w:numPr>
          <w:ilvl w:val="0"/>
          <w:numId w:val="2"/>
        </w:numPr>
        <w:tabs>
          <w:tab w:val="num" w:pos="426"/>
        </w:tabs>
        <w:autoSpaceDE w:val="0"/>
        <w:autoSpaceDN w:val="0"/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Polisę odpowiedzialności cywilnej</w:t>
      </w:r>
      <w:r w:rsidR="0028580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87FA25F" w14:textId="77777777" w:rsidR="00B7766F" w:rsidRPr="00783078" w:rsidRDefault="00B7766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338508D1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VII.  Ważność ofert </w:t>
      </w:r>
    </w:p>
    <w:p w14:paraId="11B0041C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89A52E8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</w:t>
      </w:r>
      <w:r w:rsidRPr="00783078"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będzie rozpatrywać tylko oferty ważne (nie odrzucone). Aby oferta została uznana za ważną musi spełniać następujące warunki:</w:t>
      </w:r>
    </w:p>
    <w:p w14:paraId="436B529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74D440E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złożona na piśmie w języku polskim, na formularzu oferty stanowiącym załącznik do niniejszej specyfikacji, wraz z wymaganymi załącznikami.</w:t>
      </w:r>
    </w:p>
    <w:p w14:paraId="3A387998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złożona przed upływem terminu składania ofert.</w:t>
      </w:r>
    </w:p>
    <w:p w14:paraId="239D9204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podpisana przez Oferenta lub należycie upoważnionego przedstawiciela Oferenta.</w:t>
      </w:r>
    </w:p>
    <w:p w14:paraId="6EF7561A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nie może naruszać zasad uczciwej konkurencji.</w:t>
      </w:r>
    </w:p>
    <w:p w14:paraId="21AF1B8F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spełniać wszystkie warunki określone w niniejszej specyfikacji.</w:t>
      </w:r>
    </w:p>
    <w:p w14:paraId="55C0F705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nie może posiadać oczywistych omyłek, a w razie ich wystąpienia, w tym w zakresie wyceny – następuje ich poprawienie przez Zamawiającego, jeżeli w ofercie Oferent wyraził na to zgodę. </w:t>
      </w:r>
    </w:p>
    <w:p w14:paraId="66D14BE3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Zasady poprawiania przez Zamawiającego oczywistych omyłek są następujące:</w:t>
      </w:r>
    </w:p>
    <w:p w14:paraId="065931D7" w14:textId="77777777" w:rsidR="00B2724F" w:rsidRPr="00783078" w:rsidRDefault="00B2724F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 przypadku mnożenia cen jednostkowych i liczby jednostek miar</w:t>
      </w:r>
      <w:r w:rsidR="00584DBB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zawartych w poszczególnych pozycjach kosztorysu ofertowego,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jeżeli obliczona cena nie odpowiada iloczynowi ceny jednostkowej i liczby jednostek miar przyjmuje się, że prawidłowo podano liczbę jednostek miar oraz cenę jednostkową,</w:t>
      </w:r>
    </w:p>
    <w:p w14:paraId="26D9A793" w14:textId="77777777" w:rsidR="00B2724F" w:rsidRPr="00783078" w:rsidRDefault="00B2724F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 przypadku sumowania cen za poszczególne </w:t>
      </w:r>
      <w:r w:rsidR="00584DBB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pozycje kosztorysu ofertowego,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jeżeli obliczona cena nie odpowiada sumie cen za części zamówienia, przyjmuje się, że prawidłowo podano ceny za części zamówienia,</w:t>
      </w:r>
    </w:p>
    <w:p w14:paraId="06FE7B29" w14:textId="77777777" w:rsidR="00B7766F" w:rsidRPr="00783078" w:rsidRDefault="00B2724F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Zamawiający poprawiając omyłki, o których mowa powyżej, uwzględnia konsekwencje finansowe dokonanych poprawek.</w:t>
      </w:r>
    </w:p>
    <w:p w14:paraId="62C6207B" w14:textId="1A9CA226" w:rsidR="00584DBB" w:rsidRPr="00DE483F" w:rsidRDefault="00584DBB" w:rsidP="00DE483F">
      <w:pPr>
        <w:pStyle w:val="Akapitzlist"/>
        <w:numPr>
          <w:ilvl w:val="0"/>
          <w:numId w:val="7"/>
        </w:numPr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W przypadku nieprzedstawienia przez Oferenta wymaganego doświadczenia dotyczącego wykonania ilości robót o podobnym charakterze złożona oferta zostanie z postępowania odrzucona. </w:t>
      </w:r>
    </w:p>
    <w:p w14:paraId="65D8FAA7" w14:textId="7E110AFA" w:rsidR="00B7766F" w:rsidRPr="00783078" w:rsidRDefault="00B7766F" w:rsidP="00DE483F">
      <w:pPr>
        <w:pStyle w:val="Akapitzlist"/>
        <w:numPr>
          <w:ilvl w:val="0"/>
          <w:numId w:val="7"/>
        </w:numPr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W przypadku złożenia prawidłowo wypełnionego i podpisanego formularza oferty, przy braku dokumentów wymienionych w 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 xml:space="preserve">punkcie </w:t>
      </w:r>
      <w:r w:rsidR="00584DBB" w:rsidRPr="00632A62">
        <w:rPr>
          <w:rFonts w:ascii="Verdana" w:eastAsia="Times New Roman" w:hAnsi="Verdana"/>
          <w:sz w:val="20"/>
          <w:szCs w:val="20"/>
          <w:lang w:eastAsia="pl-PL"/>
        </w:rPr>
        <w:t xml:space="preserve">VI ust. 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>3,5,6,7,8,</w:t>
      </w: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 Zamawiający wezwie Oferenta, do </w:t>
      </w:r>
      <w:r w:rsidRPr="00783078">
        <w:rPr>
          <w:rFonts w:ascii="Verdana" w:eastAsia="Times New Roman" w:hAnsi="Verdana"/>
          <w:sz w:val="20"/>
          <w:szCs w:val="20"/>
          <w:lang w:eastAsia="pl-PL"/>
        </w:rPr>
        <w:lastRenderedPageBreak/>
        <w:t xml:space="preserve">ich uzupełnienia w terminie 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632A62" w:rsidRPr="00632A62">
        <w:rPr>
          <w:rFonts w:ascii="Verdana" w:eastAsia="Times New Roman" w:hAnsi="Verdana"/>
          <w:sz w:val="20"/>
          <w:szCs w:val="20"/>
          <w:lang w:eastAsia="pl-PL"/>
        </w:rPr>
        <w:t>1</w:t>
      </w:r>
      <w:r w:rsidR="009655A1" w:rsidRPr="00632A62">
        <w:rPr>
          <w:rFonts w:ascii="Verdana" w:eastAsia="Times New Roman" w:hAnsi="Verdana"/>
          <w:sz w:val="20"/>
          <w:szCs w:val="20"/>
          <w:lang w:eastAsia="pl-PL"/>
        </w:rPr>
        <w:t>0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 xml:space="preserve"> dni</w:t>
      </w: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 roboczych od dnia otwarcia ofert. Zamawiający wezwie oferenta do uzupełninia dokumentów drogą elektroniczną wyznaczając termin na uzupełnienie brakujących dokumentów. W przypadku uchybienia terminu uzupełninia oferty, oferta złożona przez Oferenta zostaje odrzucona z postępowania. </w:t>
      </w:r>
    </w:p>
    <w:p w14:paraId="5014CF0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495825A0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VIII. Otwarcie ofert i kryteria oceny.</w:t>
      </w:r>
    </w:p>
    <w:p w14:paraId="55A84749" w14:textId="04254A0D" w:rsidR="00B2724F" w:rsidRPr="00783078" w:rsidRDefault="00B2724F" w:rsidP="00783078">
      <w:pPr>
        <w:spacing w:before="120"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Oferty zostaną otwarte w dniu </w:t>
      </w:r>
      <w:r w:rsidR="00D4270A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1</w:t>
      </w:r>
      <w:r w:rsidR="00520BFC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6 kwietnia</w:t>
      </w:r>
      <w:r w:rsidR="000465CE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20</w:t>
      </w:r>
      <w:r w:rsidR="00DE483F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25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r. o godz. 1</w:t>
      </w:r>
      <w:r w:rsidR="000465CE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.15.</w:t>
      </w:r>
    </w:p>
    <w:p w14:paraId="33C3A565" w14:textId="4834CCBE" w:rsidR="00B2724F" w:rsidRPr="00783078" w:rsidRDefault="00B2724F" w:rsidP="00783078">
      <w:pPr>
        <w:spacing w:before="120"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Ocena ofert nastąpi w ciągu </w:t>
      </w:r>
      <w:r w:rsidR="00520BF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15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 roboczych od daty otwarcia ofert</w:t>
      </w:r>
      <w:r w:rsidRPr="00783078">
        <w:rPr>
          <w:rFonts w:ascii="Verdana" w:eastAsia="Times New Roman" w:hAnsi="Verdana" w:cs="Times New Roman"/>
          <w:kern w:val="0"/>
          <w:lang w:eastAsia="pl-PL"/>
          <w14:ligatures w14:val="none"/>
        </w:rPr>
        <w:t>.</w:t>
      </w:r>
    </w:p>
    <w:p w14:paraId="73ACE06A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4A2A42B6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spełniające wyżej opisane warunki (określone w części IV. - VII.) zostaną poddane ocenie Komisji według następujących kryteriów:</w:t>
      </w:r>
    </w:p>
    <w:p w14:paraId="524E11DD" w14:textId="77777777" w:rsidR="00B07431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 zaproponowaną cenę ustala się przy ocenie punktację z przedziału 0-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punktów (oznacza to wagę kryterium cenowego 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%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8102BA5" w14:textId="737504CF" w:rsidR="000465CE" w:rsidRPr="00783078" w:rsidRDefault="000465CE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przeprowadzenia z maksymalnie</w:t>
      </w:r>
      <w:r w:rsidR="00DE48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trzema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Oferentami, których oferty zostały najwyżej ocenione, negocjacji parametrów cenowych, jakościowych, terminów realizacji prac przedstawionych w ofertach oraz zakresu zamówienia.</w:t>
      </w:r>
    </w:p>
    <w:p w14:paraId="3F67230C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 przeprowadzeniu negocjacji parametrów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ofert Komisja dokona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ponownej oceny ofert </w:t>
      </w:r>
      <w:r w:rsidR="0028580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 i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wyboru Wykonawcy zamówienia. Ilość punktów przyznanych przez Komisję przetargową stanowić będzie średnia arytmetyczna punktów przyznanych przez poszczególnych członków Komisji.</w:t>
      </w:r>
    </w:p>
    <w:p w14:paraId="72B84F7C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nie jest zobowiązany do wybrania oferty o najniższej 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cenie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ani do wybrania jakiejkolwiek oferty.</w:t>
      </w:r>
    </w:p>
    <w:p w14:paraId="23CE36DE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Zamawiający, tj. LRH S.A. nie będzie zobowiązany do podania wyników punktacji ani powodów dokonanego przez Komisję wyboru, jak też do prowadzenia dyskusji czy też korespondencji z uczestnikami przetargu na ten temat.</w:t>
      </w:r>
    </w:p>
    <w:p w14:paraId="391BAF00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do unieważnienia przetargu w każdym czasie bez konieczności podawania przyczyn.</w:t>
      </w:r>
    </w:p>
    <w:p w14:paraId="7615705C" w14:textId="77777777" w:rsidR="00B2724F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371527EA" w14:textId="77777777" w:rsidR="00DE483F" w:rsidRPr="00783078" w:rsidRDefault="00DE483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2F845FB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IX</w:t>
      </w:r>
      <w:r w:rsidRPr="0078307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 Warunki zawarcia umowy.</w:t>
      </w:r>
    </w:p>
    <w:p w14:paraId="04582D9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</w:pPr>
    </w:p>
    <w:p w14:paraId="45DAED33" w14:textId="6E0D464A" w:rsidR="00B2724F" w:rsidRPr="00070795" w:rsidRDefault="00B2724F" w:rsidP="00783078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ogłosi 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wynik postepowania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owego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najpóźniej w terminie </w:t>
      </w:r>
      <w:r w:rsidR="003F6399"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</w:t>
      </w:r>
      <w:r w:rsidR="009655A1"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5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roboczych od dnia otwarcia ofert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 stronie internetowej Spółki. Podstawą do zawarcia umowy będzie </w:t>
      </w:r>
      <w:r w:rsidRPr="0007079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projekt umowy, stanowiący Załącznik nr 1 do niniejszej specyfikacji.</w:t>
      </w:r>
    </w:p>
    <w:p w14:paraId="519D8950" w14:textId="70503434" w:rsidR="00DE483F" w:rsidRPr="00070795" w:rsidRDefault="00DE483F" w:rsidP="00783078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Przed podpisaniem umowy Wykonawca wniesie gwarancję należytego wykonania umowy w wysokości 10% wartości zamówienia. </w:t>
      </w:r>
    </w:p>
    <w:p w14:paraId="1B7C7806" w14:textId="77777777" w:rsidR="00B2724F" w:rsidRPr="00070795" w:rsidRDefault="00B2724F" w:rsidP="00783078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Treść zabezpieczenia wnoszonego w formie gwarancji ubezpieczeniowych lub gwarancji </w:t>
      </w:r>
      <w:r w:rsidR="008C2843"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bankowych musi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zostać wcześniej zaakceptowana przez Zamawiającego. Wykonawca zobowiązuje się do wprowadzenia żądanych przez Zamawiającego zmian w treści dokumentu. Treść gwarancji musi spełniać przede wszystkim warunki:</w:t>
      </w:r>
    </w:p>
    <w:p w14:paraId="11153614" w14:textId="77777777" w:rsidR="00B2724F" w:rsidRPr="00070795" w:rsidRDefault="00B2724F" w:rsidP="00783078">
      <w:pPr>
        <w:widowControl w:val="0"/>
        <w:spacing w:after="0" w:line="276" w:lineRule="auto"/>
        <w:ind w:firstLine="426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a)  z treści dokumentu musi wynikać, że:</w:t>
      </w:r>
    </w:p>
    <w:p w14:paraId="75C86412" w14:textId="77777777" w:rsidR="00B2724F" w:rsidRPr="00070795" w:rsidRDefault="00B2724F">
      <w:pPr>
        <w:pStyle w:val="Akapitzlist"/>
        <w:widowControl w:val="0"/>
        <w:numPr>
          <w:ilvl w:val="0"/>
          <w:numId w:val="25"/>
        </w:numPr>
        <w:spacing w:after="0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gwarancja jest nieodwołalna, bezwarunkowa i płatna na pierwsze pisemne żądanie,</w:t>
      </w:r>
    </w:p>
    <w:p w14:paraId="23B3F955" w14:textId="77777777" w:rsidR="00B2724F" w:rsidRPr="00070795" w:rsidRDefault="00B2724F">
      <w:pPr>
        <w:pStyle w:val="Akapitzlist"/>
        <w:widowControl w:val="0"/>
        <w:numPr>
          <w:ilvl w:val="0"/>
          <w:numId w:val="25"/>
        </w:numPr>
        <w:spacing w:after="0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zabezpieczenie służy pokryciu roszczeń z tytułu niewykonania lub nienależytego wykonania umowy z włączeniem kar umownych,</w:t>
      </w:r>
    </w:p>
    <w:p w14:paraId="4A70EFD8" w14:textId="77777777" w:rsidR="00B2724F" w:rsidRPr="00070795" w:rsidRDefault="00B2724F">
      <w:pPr>
        <w:pStyle w:val="Akapitzlist"/>
        <w:widowControl w:val="0"/>
        <w:numPr>
          <w:ilvl w:val="0"/>
          <w:numId w:val="25"/>
        </w:numPr>
        <w:spacing w:after="0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żadna zmiana warunków umowy, której dotyczy gwarancja nie uwalnia Gwaranta od odpowiedzialności wynikającej z gwarancji.</w:t>
      </w:r>
    </w:p>
    <w:p w14:paraId="69AE139F" w14:textId="77777777" w:rsidR="00B2724F" w:rsidRPr="00070795" w:rsidRDefault="00B2724F" w:rsidP="00783078">
      <w:pPr>
        <w:widowControl w:val="0"/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     b)   w treści dokumentu nie mogą znaleźć się zapisy:</w:t>
      </w:r>
    </w:p>
    <w:p w14:paraId="5633B904" w14:textId="77777777" w:rsidR="00B2724F" w:rsidRPr="00070795" w:rsidRDefault="00B2724F">
      <w:pPr>
        <w:pStyle w:val="Akapitzlist"/>
        <w:widowControl w:val="0"/>
        <w:numPr>
          <w:ilvl w:val="0"/>
          <w:numId w:val="26"/>
        </w:numPr>
        <w:spacing w:after="0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wprowadzające zasadę, że kwota gwarancji ulega zmniejszeniu w miarę wykonywania przedmiotu kontraktu,</w:t>
      </w:r>
    </w:p>
    <w:p w14:paraId="194DAAC4" w14:textId="77777777" w:rsidR="00B2724F" w:rsidRPr="00070795" w:rsidRDefault="00B2724F">
      <w:pPr>
        <w:pStyle w:val="Akapitzlist"/>
        <w:widowControl w:val="0"/>
        <w:numPr>
          <w:ilvl w:val="0"/>
          <w:numId w:val="26"/>
        </w:numPr>
        <w:spacing w:after="0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lastRenderedPageBreak/>
        <w:t>uzależniające wypłatę z gwarancji od dostarczenia Gwarantowi oświadczenia, że żądana kwota jest bezsporna,</w:t>
      </w:r>
    </w:p>
    <w:p w14:paraId="539CF2A6" w14:textId="7C98C74C" w:rsidR="00B2724F" w:rsidRPr="00070795" w:rsidRDefault="00B2724F">
      <w:pPr>
        <w:pStyle w:val="Akapitzlist"/>
        <w:widowControl w:val="0"/>
        <w:numPr>
          <w:ilvl w:val="0"/>
          <w:numId w:val="26"/>
        </w:numPr>
        <w:spacing w:after="0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uzależniające dopuszczalny termin złożenia przez Beneficjenta wezwania do zapłaty </w:t>
      </w:r>
      <w:r w:rsidR="009146C5"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od </w:t>
      </w:r>
      <w:r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daty powstania należności</w:t>
      </w:r>
    </w:p>
    <w:p w14:paraId="4715B527" w14:textId="77777777" w:rsidR="00B2724F" w:rsidRPr="00070795" w:rsidRDefault="00B2724F" w:rsidP="00783078">
      <w:pPr>
        <w:widowControl w:val="0"/>
        <w:numPr>
          <w:ilvl w:val="0"/>
          <w:numId w:val="5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W przypadku przedłużenia okresu realizacji kontraktu, Wykonawca zobowiązany jest do wniesienia zabezpieczenia należytego wykonania umowy na okres, o który przedłużony został termin realizacji kontraktu. Wykonawca zobowiązany jest do dostarczenia Zamawiającemu stosownego dokumentu najpóźniej w dniu podpisania aneksu.</w:t>
      </w:r>
    </w:p>
    <w:p w14:paraId="62579252" w14:textId="77777777" w:rsidR="006B560F" w:rsidRPr="00783078" w:rsidRDefault="006B560F" w:rsidP="006B560F">
      <w:pPr>
        <w:tabs>
          <w:tab w:val="num" w:pos="426"/>
        </w:tabs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4DC92CAB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X.  Ustalenia końcowe.</w:t>
      </w:r>
    </w:p>
    <w:p w14:paraId="39C36B05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18ED82EC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Jeżeli zawarcie umowy stało się niemożliwe z przyczyn leżących po stronie Oferenta, Zamawiający może przystąpić do udzielania zamówienia następnemu w kolejności Oferentowi.</w:t>
      </w:r>
    </w:p>
    <w:p w14:paraId="6AC464FC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Każde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zapytanie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bądź wniosek ze strony uczestnika przetargu w okresie jego przeprowadzania powinny być złożone w formie pisemnej lub mailem. Zamawiający, jeżeli uzna to za zasadne, udzieli odpowiedzi,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 jej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odpis zostanie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umieszczony pod ogłoszeniem o przetargu na stronie internetowej.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Jeżeli Zamawiający nie udzieli żadnej odpowiedzi, warunki przetargu pozostaną niezmienione.</w:t>
      </w:r>
    </w:p>
    <w:p w14:paraId="0B62FBCE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zastrzega sobie prawo do zmiany, odwołania, unieważnienia przetargu bez podania przyczyn. </w:t>
      </w:r>
    </w:p>
    <w:p w14:paraId="6F62C2A8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3AD2A968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Załączniki:</w:t>
      </w:r>
    </w:p>
    <w:p w14:paraId="3EB9D6B8" w14:textId="77777777" w:rsidR="00B2724F" w:rsidRPr="00783078" w:rsidRDefault="00B2724F" w:rsidP="00783078">
      <w:pPr>
        <w:spacing w:after="0" w:line="276" w:lineRule="auto"/>
        <w:ind w:left="1701" w:right="-2" w:hanging="170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Załącznik nr 1   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P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rojekt umowy </w:t>
      </w:r>
    </w:p>
    <w:p w14:paraId="7A6F25CF" w14:textId="77777777" w:rsidR="00EF3B41" w:rsidRPr="00783078" w:rsidRDefault="00EF3B41" w:rsidP="00783078">
      <w:pPr>
        <w:tabs>
          <w:tab w:val="left" w:pos="1701"/>
        </w:tabs>
        <w:spacing w:after="0" w:line="276" w:lineRule="auto"/>
        <w:ind w:right="-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2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F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ormularz oferty</w:t>
      </w:r>
    </w:p>
    <w:p w14:paraId="150A75A8" w14:textId="446D035B" w:rsidR="00B2724F" w:rsidRPr="00070795" w:rsidRDefault="00EF3B41" w:rsidP="00783078">
      <w:pPr>
        <w:tabs>
          <w:tab w:val="left" w:pos="1701"/>
        </w:tabs>
        <w:spacing w:after="0" w:line="276" w:lineRule="auto"/>
        <w:ind w:right="-2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Załącznik nr 3</w:t>
      </w:r>
      <w:r w:rsidR="00B2724F"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    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    Projekt robót</w:t>
      </w:r>
      <w:r w:rsidR="00070795"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rozbiórki zadaszenia stalowego 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D50607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F914BB6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4124B7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EAEE738" w14:textId="77777777" w:rsidR="00783078" w:rsidRPr="00783078" w:rsidRDefault="00783078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6E93E51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1D011D9" w14:textId="77777777" w:rsidR="00D4270A" w:rsidRDefault="00D4270A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293B518E" w14:textId="77777777" w:rsidR="009D6BEE" w:rsidRDefault="009D6BEE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1DC38010" w14:textId="77777777" w:rsidR="009D6BEE" w:rsidRDefault="009D6BEE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609FE52F" w14:textId="77777777" w:rsidR="009D6BEE" w:rsidRDefault="009D6BEE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2BC06DF4" w14:textId="77777777" w:rsidR="009D6BEE" w:rsidRDefault="009D6BEE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0F0CDAFB" w14:textId="77777777" w:rsidR="009D6BEE" w:rsidRDefault="009D6BEE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68509F53" w14:textId="77777777" w:rsidR="009D6BEE" w:rsidRDefault="009D6BEE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4313307F" w14:textId="77777777" w:rsidR="009D6BEE" w:rsidRDefault="009D6BEE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54A54164" w14:textId="77777777" w:rsidR="009D6BEE" w:rsidRDefault="009D6BEE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0AF352D5" w14:textId="77777777" w:rsidR="009D6BEE" w:rsidRDefault="009D6BEE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04DF6610" w14:textId="77777777" w:rsidR="009D6BEE" w:rsidRDefault="009D6BEE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0738E7FE" w14:textId="77777777" w:rsidR="009D6BEE" w:rsidRDefault="009D6BEE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0C8B5003" w14:textId="77777777" w:rsidR="009D6BEE" w:rsidRDefault="009D6BEE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41713546" w14:textId="77777777" w:rsidR="00D4270A" w:rsidRDefault="00D4270A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69996B15" w14:textId="77777777" w:rsidR="00D4270A" w:rsidRDefault="00D4270A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55950CBA" w14:textId="77777777" w:rsidR="00D4270A" w:rsidRDefault="00D4270A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341DB05F" w14:textId="77777777" w:rsidR="00D4270A" w:rsidRDefault="00D4270A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26FB8497" w14:textId="54953139" w:rsidR="007D1AB7" w:rsidRPr="00783078" w:rsidRDefault="007D1AB7" w:rsidP="006B560F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  <w:r w:rsidRPr="00783078"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  <w:lastRenderedPageBreak/>
        <w:t>Załącznik nr 1 do SWZ – Wzór umowy</w:t>
      </w:r>
    </w:p>
    <w:p w14:paraId="46C8614B" w14:textId="77777777" w:rsidR="009D6BEE" w:rsidRDefault="009D6BEE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1A1A6555" w14:textId="57893BCF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  <w:t xml:space="preserve">Umowa </w:t>
      </w:r>
    </w:p>
    <w:p w14:paraId="01AE2481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0"/>
          <w:szCs w:val="20"/>
          <w:lang w:eastAsia="zh-CN"/>
          <w14:ligatures w14:val="none"/>
        </w:rPr>
      </w:pPr>
    </w:p>
    <w:p w14:paraId="10BB2C4D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zawarta w Elizówce w dniu 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roku pomiędzy:</w:t>
      </w:r>
    </w:p>
    <w:p w14:paraId="779F4BBB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Lubelskim Rynkiem Hurtowym S.A., Elizówka ul. Szafranowa 6, 21-003 Ciecierzyn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, zarejestrowanym w Rejestrze Przedsiębiorców w Sądzie Rejonowym Lublin-Wschód w Lublinie z siedzibą w Świdniku, VI Wydział Gospodarczy Krajowego Rejestru Sądowego pod nr KRS 0000047934, kapitał zakładowy: 59.015.000,00 zł, kapitał wpłacony: 58.558.447,76 zł, NIP: 712-10-20-809, reprezentowanym przez:</w:t>
      </w:r>
    </w:p>
    <w:p w14:paraId="352939E6" w14:textId="77777777" w:rsidR="00EF3B41" w:rsidRPr="00EF3B41" w:rsidRDefault="00EF3B41">
      <w:pPr>
        <w:numPr>
          <w:ilvl w:val="0"/>
          <w:numId w:val="28"/>
        </w:numPr>
        <w:tabs>
          <w:tab w:val="left" w:pos="284"/>
        </w:tabs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Krzysztofa Urbasia– Prezesa Zarządu</w:t>
      </w:r>
    </w:p>
    <w:p w14:paraId="099EF4DD" w14:textId="77777777" w:rsidR="00EF3B41" w:rsidRPr="00EF3B41" w:rsidRDefault="00EF3B41">
      <w:pPr>
        <w:numPr>
          <w:ilvl w:val="0"/>
          <w:numId w:val="28"/>
        </w:numPr>
        <w:tabs>
          <w:tab w:val="left" w:pos="284"/>
        </w:tabs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Michała Tarnowskiego- Członka Zarządu</w:t>
      </w:r>
    </w:p>
    <w:p w14:paraId="322480A0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3D6758C3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zwanym w dalszej części umowy „</w:t>
      </w: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Zamawiającym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”</w:t>
      </w:r>
    </w:p>
    <w:p w14:paraId="40C4F420" w14:textId="77777777" w:rsidR="00EF3B41" w:rsidRPr="00783078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a </w:t>
      </w:r>
      <w:r w:rsidR="00391C53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64DCF" w14:textId="77777777" w:rsidR="00391C53" w:rsidRPr="00EF3B41" w:rsidRDefault="00391C53" w:rsidP="00783078">
      <w:pPr>
        <w:suppressAutoHyphens/>
        <w:spacing w:before="120" w:after="120" w:line="276" w:lineRule="auto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5E73E466" w14:textId="77777777" w:rsidR="00EF3B41" w:rsidRPr="00EF3B41" w:rsidRDefault="00EF3B41" w:rsidP="00783078">
      <w:pPr>
        <w:suppressAutoHyphens/>
        <w:spacing w:after="120" w:line="276" w:lineRule="auto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  <w:t xml:space="preserve">,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reprezentowanym przez:</w:t>
      </w:r>
    </w:p>
    <w:p w14:paraId="1F0E13F8" w14:textId="77777777" w:rsidR="00EF3B41" w:rsidRPr="00783078" w:rsidRDefault="00EF3B41">
      <w:pPr>
        <w:pStyle w:val="Akapitzlist"/>
        <w:numPr>
          <w:ilvl w:val="0"/>
          <w:numId w:val="29"/>
        </w:numPr>
        <w:suppressAutoHyphens/>
        <w:spacing w:after="0"/>
        <w:rPr>
          <w:rFonts w:ascii="Verdana" w:eastAsia="Times New Roman" w:hAnsi="Verdana" w:cs="Verdana"/>
          <w:iCs/>
          <w:sz w:val="20"/>
          <w:szCs w:val="20"/>
          <w:lang w:eastAsia="zh-CN"/>
        </w:rPr>
      </w:pPr>
    </w:p>
    <w:p w14:paraId="7A20CEAE" w14:textId="77777777" w:rsidR="00391C53" w:rsidRPr="00783078" w:rsidRDefault="00391C53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57A5F540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zwanym w dalszej części umowy „</w:t>
      </w: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Wykonawcą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”</w:t>
      </w:r>
    </w:p>
    <w:p w14:paraId="14BE84D3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6BFA4DB2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o następującej treści:</w:t>
      </w:r>
    </w:p>
    <w:p w14:paraId="7C838498" w14:textId="77777777" w:rsidR="00EF3B41" w:rsidRPr="00EF3B41" w:rsidRDefault="00EF3B41" w:rsidP="006B560F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5C82C0D1" w14:textId="77777777" w:rsidR="00EF3B41" w:rsidRDefault="00EF3B41" w:rsidP="006B560F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</w:t>
      </w:r>
    </w:p>
    <w:p w14:paraId="480F7FEF" w14:textId="251E82D3" w:rsidR="006B560F" w:rsidRDefault="006B560F" w:rsidP="006B560F">
      <w:pPr>
        <w:pStyle w:val="Akapitzlist"/>
        <w:numPr>
          <w:ilvl w:val="0"/>
          <w:numId w:val="34"/>
        </w:numPr>
        <w:spacing w:after="0"/>
        <w:ind w:left="360"/>
        <w:jc w:val="both"/>
        <w:rPr>
          <w:rFonts w:ascii="Verdana" w:eastAsia="Times New Roman" w:hAnsi="Verdana"/>
          <w:sz w:val="20"/>
          <w:szCs w:val="20"/>
          <w:lang w:eastAsia="pl-PL"/>
        </w:rPr>
      </w:pPr>
      <w:bookmarkStart w:id="8" w:name="_Hlk192228356"/>
      <w:r w:rsidRPr="006B560F">
        <w:rPr>
          <w:rFonts w:ascii="Verdana" w:eastAsia="Times New Roman" w:hAnsi="Verdana"/>
          <w:sz w:val="20"/>
          <w:szCs w:val="20"/>
          <w:lang w:eastAsia="pl-PL"/>
        </w:rPr>
        <w:t>Przedmiotem zamówienia jest rozbiórka zadaszenia stalowego</w:t>
      </w:r>
    </w:p>
    <w:bookmarkEnd w:id="8"/>
    <w:p w14:paraId="38805B41" w14:textId="77777777" w:rsidR="006B560F" w:rsidRPr="006B560F" w:rsidRDefault="006B560F" w:rsidP="00520BFC">
      <w:pPr>
        <w:pStyle w:val="Akapitzlist"/>
        <w:numPr>
          <w:ilvl w:val="0"/>
          <w:numId w:val="34"/>
        </w:numPr>
        <w:spacing w:after="0"/>
        <w:ind w:left="36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</w:rPr>
        <w:t>Zakres przedmiotu zamówienia:</w:t>
      </w:r>
    </w:p>
    <w:p w14:paraId="4C633895" w14:textId="7B9EB534" w:rsidR="00E66CE4" w:rsidRPr="00E66CE4" w:rsidRDefault="006B560F" w:rsidP="00520BFC">
      <w:pPr>
        <w:pStyle w:val="Akapitzlist"/>
        <w:spacing w:after="0"/>
        <w:ind w:left="426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560F">
        <w:rPr>
          <w:rFonts w:ascii="Verdana" w:hAnsi="Verdana" w:cs="Arial"/>
          <w:sz w:val="20"/>
          <w:szCs w:val="20"/>
        </w:rPr>
        <w:t xml:space="preserve">Nieniszcząca rozbiórka zadaszenia stalowego zgodnie z projektem rozbiórki zadaszenia stalowego wykonanym przez biuro projektowe Architekt Lewen Lipiec. </w:t>
      </w:r>
    </w:p>
    <w:p w14:paraId="307DCDB6" w14:textId="68870DD7" w:rsidR="00EF3B41" w:rsidRPr="00645466" w:rsidRDefault="00EF3B41" w:rsidP="00520BFC">
      <w:pPr>
        <w:numPr>
          <w:ilvl w:val="0"/>
          <w:numId w:val="21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66CE4">
        <w:rPr>
          <w:rFonts w:ascii="Verdana" w:eastAsia="Calibri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Roboty</w:t>
      </w:r>
      <w:r w:rsidRPr="00645466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powinny być wykonane przez Wykonawcę zgodnie z postanowieniami umowy, specyfikacją techniczną, ofertą Wykonawcy z dnia</w:t>
      </w:r>
      <w:r w:rsidR="007D1AB7" w:rsidRPr="00645466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……………</w:t>
      </w:r>
      <w:r w:rsidRPr="00645466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roku, stanowiącymi integralną część umowy oraz zasadami sztuki budowalnej i wiedzy technicznej przy uwzględnieniu obowiązujących przepisów prawa i norm.</w:t>
      </w:r>
    </w:p>
    <w:p w14:paraId="65499415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ind w:left="357" w:hanging="357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Wykonawca 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wiadcza, że zapoznał si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 zakresem robót, wszelką dokumentacją, specyfikacją techniczną i uznaje te dokumenty za podstaw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do realizacji przedmiotu niniejszej umowy oraz akceptuje te dokumenty jako wiążące przy realizacji umowy, nie wnosząc do nich żadnych uwag i zastrzeżeń.</w:t>
      </w:r>
    </w:p>
    <w:p w14:paraId="52C2E915" w14:textId="77777777" w:rsidR="00EF3B41" w:rsidRPr="00EF3B41" w:rsidRDefault="00EF3B41">
      <w:pPr>
        <w:numPr>
          <w:ilvl w:val="0"/>
          <w:numId w:val="21"/>
        </w:numPr>
        <w:tabs>
          <w:tab w:val="num" w:pos="-3"/>
        </w:tabs>
        <w:suppressAutoHyphens/>
        <w:spacing w:after="0" w:line="276" w:lineRule="auto"/>
        <w:ind w:left="357" w:hanging="357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zapewni kierownictwo robót, siłę roboczą, materiały, sprzęt i inne urządzenia oraz wszelkie przedmioty niezbędne do wykonywania zamówienia oraz usunięcia wad w takim zakresie, w jakim jest to wymienione w umowie lub może być logicznie wywnioskowane.</w:t>
      </w:r>
    </w:p>
    <w:p w14:paraId="1A74A359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Poza innymi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zkami wynikaj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cymi z tre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umowy, do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zków Wykonawcy należy:</w:t>
      </w:r>
    </w:p>
    <w:p w14:paraId="07AB4336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zagospodarowanie zaplecza socjalnego dla potrzeb własnych – zgodnie z obowiązującymi w tym zakresie przepisami, dokonanie koniecznych uzgodnie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 w tym zakresie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;</w:t>
      </w:r>
    </w:p>
    <w:p w14:paraId="503E12BB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zapewnienie ochrony mienia znajduj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cego si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na terenie wykonywanych robót;</w:t>
      </w:r>
    </w:p>
    <w:p w14:paraId="78617EE6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lastRenderedPageBreak/>
        <w:t>zapewnienie warunków bezpiecze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stwa i ochrony przeciwpożarowej; </w:t>
      </w:r>
    </w:p>
    <w:p w14:paraId="4F4E3E22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utrzymanie porz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dku na terenie budowy w czasie realizacji prac; </w:t>
      </w:r>
    </w:p>
    <w:p w14:paraId="07B26C81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uporz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dkowanie terenu po zako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czeniu robót; </w:t>
      </w:r>
    </w:p>
    <w:p w14:paraId="62F955A5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ponoszenie odpowiedzialności za wszelkie szkody wyrządzone w mieniu Zamawiającego, szkody wyrządzone osobom trzecim lub w mieniu osób trzecich;</w:t>
      </w:r>
    </w:p>
    <w:p w14:paraId="12579168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usuwanie</w:t>
      </w:r>
      <w:r w:rsidRPr="00EF3B41">
        <w:rPr>
          <w:rFonts w:ascii="Verdana" w:eastAsia="Calibri" w:hAnsi="Verdana" w:cs="Verdana"/>
          <w:iCs/>
          <w:color w:val="FF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wad i awarii w okresie udzielonej gwarancji na roboty budowlane;</w:t>
      </w:r>
    </w:p>
    <w:p w14:paraId="6400E823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w trakcie realizacji zamówienia ma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zek w pierwszej kolejno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poddania odpadów budowlanych odzyskowi, a jeżeli z przyczyn technologicznych jest to niemożliwe lub nie uzasadnione z przyczyn ekologicznych lub ekonomicznych, to Wykonawca zobowi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zany jest do przekazania powstałych odpadów do unieszkodliwiania.</w:t>
      </w:r>
    </w:p>
    <w:p w14:paraId="11D670F7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nie później niż w terminie 7 dni powiadomi Zamawiającego o każdym błędzie, pominięciu, wadzie lub innej usterce w Projekcie Technicznym, specyfikacjach i innych dokumentach, jakie wykryje podczas analizowania tych dokumentów, lub podczas wykonywania robót.</w:t>
      </w:r>
    </w:p>
    <w:p w14:paraId="6AB87CEF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Wykonawca będzie uczestniczył w wymaganych prawem czynnościach mających na celu realizację zakresu robót. </w:t>
      </w:r>
    </w:p>
    <w:p w14:paraId="429DC86C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zobowiązuje się do prowadzenia prac w sposób nie dezorganizujący funkcjonowania obiektu i pracy Zamawiającego i najemców na poszczególnych obiektach.</w:t>
      </w:r>
    </w:p>
    <w:p w14:paraId="3A1EAAC8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Przedstawicielem Wykonawcy 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bę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dzie wyznaczona przez Wykonawcę osoba lub kierownik robót.</w:t>
      </w:r>
    </w:p>
    <w:p w14:paraId="458A8270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Poza innymi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zkami wynikaj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cymi z tre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umowy do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zków Zamawiaj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cego należy:</w:t>
      </w:r>
    </w:p>
    <w:p w14:paraId="6DBADCF9" w14:textId="77777777" w:rsidR="00EF3B41" w:rsidRPr="00EF3B41" w:rsidRDefault="00EF3B41">
      <w:pPr>
        <w:numPr>
          <w:ilvl w:val="0"/>
          <w:numId w:val="27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dokonanie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cowego dostawy i robót oraz ewentualnych odbiorów częściowych robót;</w:t>
      </w:r>
    </w:p>
    <w:p w14:paraId="34BC37F1" w14:textId="77777777" w:rsidR="00EF3B41" w:rsidRPr="00EF3B41" w:rsidRDefault="00EF3B41">
      <w:pPr>
        <w:numPr>
          <w:ilvl w:val="0"/>
          <w:numId w:val="27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wypełnienie obowiązków - w zakresie kompetencji Zamawiającego - niezbędnych do rozpoczęcia użytkowania, które wynikają z przepisów prawa, a realizowane są po zakończeniu robót;</w:t>
      </w:r>
    </w:p>
    <w:p w14:paraId="33BAD937" w14:textId="77777777" w:rsidR="00EF3B41" w:rsidRPr="00EF3B41" w:rsidRDefault="00EF3B41">
      <w:pPr>
        <w:numPr>
          <w:ilvl w:val="0"/>
          <w:numId w:val="27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potwierdzenie wykonania przez Wykonawcę wszelkich prób, badań, pomiarów i innych czynności niezbędnych dla rozpoczęcia użytkowania i eksploatacji oraz potwierdzenie wypełnienia wszystkich wymaganych prawem obowiązków, w tym przygotowania i przekazania Zamawiającemu niezbędnych dokumentów oraz uzyskania od właściwych organów wymaganych zaświadczeń;</w:t>
      </w:r>
    </w:p>
    <w:p w14:paraId="222BE375" w14:textId="1C0343B6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Ze strony Zamawiającego na koordynatora w zakresie realizacji obowiązków umownych wyznacza </w:t>
      </w:r>
      <w:r w:rsidR="00DE483F"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się </w:t>
      </w:r>
      <w:r w:rsidR="00DE483F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Kierownika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działu </w:t>
      </w:r>
      <w:r w:rsidR="00DE483F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Inwestycyjno Technicznego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i </w:t>
      </w:r>
      <w:r w:rsidRP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Głównego Konserwatora Rynku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lub inną osobę, wyznaczoną przez Zamawiającego.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08C1B621" w14:textId="77777777" w:rsidR="00EF3B41" w:rsidRPr="00EF3B41" w:rsidRDefault="00EF3B41" w:rsidP="00783078">
      <w:pPr>
        <w:suppressAutoHyphens/>
        <w:spacing w:after="0" w:line="276" w:lineRule="auto"/>
        <w:ind w:left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0A74D36D" w14:textId="77777777" w:rsidR="00783078" w:rsidRDefault="00783078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3EDFC25B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2</w:t>
      </w:r>
    </w:p>
    <w:p w14:paraId="471E2979" w14:textId="71655146" w:rsidR="009146C5" w:rsidRDefault="00EF3B41">
      <w:pPr>
        <w:numPr>
          <w:ilvl w:val="0"/>
          <w:numId w:val="17"/>
        </w:numPr>
        <w:tabs>
          <w:tab w:val="clear" w:pos="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Wyznacza się termin końcowy wykonania przedmiotu umowy na </w:t>
      </w:r>
      <w:r w:rsidR="00520BFC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25</w:t>
      </w:r>
      <w:r w:rsidRPr="00EF3B41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dni</w:t>
      </w:r>
      <w:r w:rsidRPr="00EF3B41">
        <w:rPr>
          <w:rFonts w:ascii="Verdana" w:eastAsia="Calibri" w:hAnsi="Verdana" w:cs="Verdana"/>
          <w:b/>
          <w:iCs/>
          <w:color w:val="FF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od daty podpisania umowy.  </w:t>
      </w:r>
    </w:p>
    <w:p w14:paraId="30BDC01D" w14:textId="40798B50" w:rsidR="00EF3B41" w:rsidRPr="009146C5" w:rsidRDefault="00EF3B41">
      <w:pPr>
        <w:numPr>
          <w:ilvl w:val="0"/>
          <w:numId w:val="17"/>
        </w:numPr>
        <w:tabs>
          <w:tab w:val="clear" w:pos="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9146C5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 terminie wykonania przedmiotu umowy Wykonawca jest zobowiązany do zakończenia wszystkich robót jak również do wykonania wszelkich prób, badań, pomiarów i innych czynności niezbędnych dla rozpoczęcia użytkowania i eksploatacji oraz do wypełnienia wszystkich wymaganych prawem obowiązków, w tym przygotowania i przekazania niezbędnych dokumentów,</w:t>
      </w:r>
      <w:r w:rsidR="00645466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645466" w:rsidRPr="00070795">
        <w:rPr>
          <w:rFonts w:ascii="Verdana" w:eastAsia="Calibri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uporządkowania terenu </w:t>
      </w:r>
      <w:r w:rsidR="00070795" w:rsidRPr="00070795">
        <w:rPr>
          <w:rFonts w:ascii="Verdana" w:eastAsia="Calibri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budowy,</w:t>
      </w:r>
      <w:r w:rsidRPr="00070795">
        <w:rPr>
          <w:rFonts w:ascii="Verdana" w:eastAsia="Calibri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9146C5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aby Zamawiający mógł rozpocząć zgodne z prawem użytkowanie i eksploatację przedmiotu zamówienia.</w:t>
      </w:r>
    </w:p>
    <w:p w14:paraId="7A7FF571" w14:textId="77777777" w:rsidR="00EF3B41" w:rsidRPr="00EF3B41" w:rsidRDefault="00EF3B41">
      <w:pPr>
        <w:numPr>
          <w:ilvl w:val="0"/>
          <w:numId w:val="17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 pisemnym zgłoszeniu Zamawiającemu zakończenia prac oraz potwierdzeniu tego faktu przez osobę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upoważnioną przez niego,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Strony bez zbędnej zwłoki dokonują odbioru końcowego dostawy i robót. </w:t>
      </w:r>
    </w:p>
    <w:p w14:paraId="19F7F93F" w14:textId="77777777" w:rsidR="00EF3B41" w:rsidRPr="00EF3B41" w:rsidRDefault="00EF3B41">
      <w:pPr>
        <w:numPr>
          <w:ilvl w:val="0"/>
          <w:numId w:val="17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Przedmiotem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cowego b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dzie całość lub część robót.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</w:t>
      </w:r>
    </w:p>
    <w:p w14:paraId="5921AFD7" w14:textId="42237CC3" w:rsidR="00EF3B41" w:rsidRPr="00EF3B41" w:rsidRDefault="00EF3B41">
      <w:pPr>
        <w:numPr>
          <w:ilvl w:val="0"/>
          <w:numId w:val="17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Odbiór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cowy dostawy i robót potwierdzi protokół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cowego, podpisany przez wyznaczonych przedstawicieli Zamawiającego i Wykonawcy. </w:t>
      </w:r>
    </w:p>
    <w:p w14:paraId="1756B718" w14:textId="77777777" w:rsidR="00EF3B41" w:rsidRPr="00EF3B41" w:rsidRDefault="00EF3B41">
      <w:pPr>
        <w:numPr>
          <w:ilvl w:val="0"/>
          <w:numId w:val="17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lastRenderedPageBreak/>
        <w:t xml:space="preserve">Do protokołu odbioru końcowego przedmiotu umowy Wykonawca załączy dokumentację powykonawczą, zawierającą w szczególności protokoły atesty, certyfikaty, aprobaty techniczne zastosowanych urządzeń i materiałów przy wykonywaniu przedmiotu zamówienia.  </w:t>
      </w:r>
    </w:p>
    <w:p w14:paraId="40163131" w14:textId="572F9B5D" w:rsidR="00EF3B41" w:rsidRPr="00EF3B41" w:rsidRDefault="00EF3B41">
      <w:pPr>
        <w:numPr>
          <w:ilvl w:val="0"/>
          <w:numId w:val="17"/>
        </w:numPr>
        <w:tabs>
          <w:tab w:val="clear" w:pos="0"/>
          <w:tab w:val="num" w:pos="-720"/>
          <w:tab w:val="num" w:pos="-77"/>
        </w:tabs>
        <w:suppressAutoHyphens/>
        <w:spacing w:after="0" w:line="276" w:lineRule="auto"/>
        <w:ind w:left="360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Datę podpisania przez Zamawiającego bezusterkowego protokołu końcowego </w:t>
      </w:r>
      <w:r w:rsidR="00645466"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protokołu odbioru końcowego dostawy i robót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, traktuje się jako datę wykonania przedmiotu umowy.</w:t>
      </w:r>
    </w:p>
    <w:p w14:paraId="2E6A0DED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35A510DE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3</w:t>
      </w:r>
    </w:p>
    <w:p w14:paraId="1884F156" w14:textId="77777777" w:rsidR="00EF3B41" w:rsidRPr="00EF3B41" w:rsidRDefault="00EF3B41">
      <w:pPr>
        <w:numPr>
          <w:ilvl w:val="0"/>
          <w:numId w:val="15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cy za wykonanie przedmiotu umowy zapłaci Wykonawcy wynagrodzenie                      netto w kwocie: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………………………………..</w:t>
      </w:r>
      <w:bookmarkStart w:id="9" w:name="_Hlk171515617"/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zł netto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+ należny podatek VAT (słownie:</w:t>
      </w:r>
      <w:bookmarkStart w:id="10" w:name="_Hlk181258591"/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</w:t>
      </w:r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……………………………………………………………………………………..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złotych netto).</w:t>
      </w:r>
      <w:bookmarkEnd w:id="9"/>
      <w:bookmarkEnd w:id="10"/>
    </w:p>
    <w:p w14:paraId="3F2B3E2B" w14:textId="77777777" w:rsidR="00EF3B41" w:rsidRPr="00EF3B41" w:rsidRDefault="00EF3B41">
      <w:pPr>
        <w:numPr>
          <w:ilvl w:val="0"/>
          <w:numId w:val="15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Do wynagrodzenia netto zostanie doliczony podatek VAT w wysokości obowiązującej na dzień wystawienia faktury.</w:t>
      </w:r>
    </w:p>
    <w:p w14:paraId="78FCCDDC" w14:textId="77777777" w:rsidR="00EF3B41" w:rsidRDefault="00EF3B41">
      <w:pPr>
        <w:numPr>
          <w:ilvl w:val="0"/>
          <w:numId w:val="15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Cena wskazana w ust. 1 jest ceną ryczałtową i nie ulegnie zmianie w czasie trwania umowy z zastrzeżeniem §8 umowy.</w:t>
      </w:r>
    </w:p>
    <w:p w14:paraId="157273C0" w14:textId="6D1922B8" w:rsidR="00EF3B41" w:rsidRPr="006B560F" w:rsidRDefault="00EF3B41" w:rsidP="006B560F">
      <w:pPr>
        <w:numPr>
          <w:ilvl w:val="0"/>
          <w:numId w:val="15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6B560F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Wynagrodzenie, o którym mowa w ust. 1. obejmuje wszystkie koszty związane z realizacją przedmiotu umowy</w:t>
      </w:r>
      <w:r w:rsidR="00070795" w:rsidRPr="006B560F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.</w:t>
      </w:r>
    </w:p>
    <w:p w14:paraId="62CF45EB" w14:textId="58682D61" w:rsidR="00EF3B41" w:rsidRPr="006B560F" w:rsidRDefault="00EF3B41">
      <w:pPr>
        <w:numPr>
          <w:ilvl w:val="0"/>
          <w:numId w:val="15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Podstawą do wystawienia faktury VAT będzie zatwierdzony przez Zamawiającego protokół </w:t>
      </w:r>
      <w:r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końcowy odbioru dostawy i wykonania poszczególnych robót.</w:t>
      </w:r>
      <w:r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 </w:t>
      </w:r>
    </w:p>
    <w:p w14:paraId="44BA38EA" w14:textId="1473689D" w:rsidR="00EF3B41" w:rsidRPr="00EF3B41" w:rsidRDefault="00EF3B41">
      <w:pPr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Płatność wynagrodzenia nastąpi przelewem na wskazane konto </w:t>
      </w:r>
      <w:r w:rsidR="006B560F"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Wykonawcy</w:t>
      </w:r>
      <w:r w:rsid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="006B560F"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 xml:space="preserve">do dnia 30 września 2025 </w:t>
      </w:r>
      <w:r w:rsidR="00C13866"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roku</w:t>
      </w:r>
      <w:r w:rsidR="00C13866"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="00C13866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na podstawie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prawidłowo wystawionej </w:t>
      </w:r>
      <w:r w:rsidR="00C13866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przez Wykonawcę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i zatwierdzonej przez Zamawiającego faktury.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</w:t>
      </w:r>
    </w:p>
    <w:p w14:paraId="37263C1B" w14:textId="77777777" w:rsidR="00EF3B41" w:rsidRPr="00EF3B41" w:rsidRDefault="00EF3B41">
      <w:pPr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 dzień zapłaty uważa się dzień obciążenia rachunku bankowego Zamawiającego.</w:t>
      </w:r>
    </w:p>
    <w:p w14:paraId="50DC9C24" w14:textId="77777777" w:rsidR="00EF3B41" w:rsidRPr="00EF3B41" w:rsidRDefault="00EF3B41">
      <w:pPr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Zamawiający ma prawo potrącić naliczone kary umowne z wynagrodzenia Wykonawcy.</w:t>
      </w:r>
    </w:p>
    <w:p w14:paraId="3A5F0418" w14:textId="77777777" w:rsidR="00EF3B41" w:rsidRPr="00EF3B41" w:rsidRDefault="00EF3B41" w:rsidP="00783078">
      <w:pPr>
        <w:suppressAutoHyphens/>
        <w:spacing w:before="120" w:after="120" w:line="276" w:lineRule="auto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6A2CDF96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4</w:t>
      </w:r>
    </w:p>
    <w:p w14:paraId="568A79A6" w14:textId="77777777" w:rsidR="00EF3B41" w:rsidRPr="00EF3B41" w:rsidRDefault="00EF3B41" w:rsidP="00783078">
      <w:pPr>
        <w:tabs>
          <w:tab w:val="left" w:pos="284"/>
        </w:tabs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ma prawo zwrócić się do Zamawiającego o przedłużenie terminu określonego w § 2 ust. 1, jeżeli jego niedotrzymanie wynika:</w:t>
      </w:r>
    </w:p>
    <w:p w14:paraId="1969AE52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-   z okoliczności, których nie można było przewidzieć, tzw. „siła wyższa”,</w:t>
      </w:r>
    </w:p>
    <w:p w14:paraId="0651518A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-   z przyczyn zależnych od Zamawiającego.</w:t>
      </w:r>
    </w:p>
    <w:p w14:paraId="78B1D520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594A1D17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5</w:t>
      </w:r>
    </w:p>
    <w:p w14:paraId="0B4AEDED" w14:textId="77777777" w:rsidR="00EF3B41" w:rsidRPr="00EF3B41" w:rsidRDefault="00EF3B41">
      <w:pPr>
        <w:numPr>
          <w:ilvl w:val="0"/>
          <w:numId w:val="14"/>
        </w:numPr>
        <w:suppressAutoHyphens/>
        <w:spacing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zapłaci Zamawiającemu karę umowną:</w:t>
      </w:r>
    </w:p>
    <w:p w14:paraId="54964628" w14:textId="77777777" w:rsidR="00EF3B41" w:rsidRPr="00EF3B41" w:rsidRDefault="00EF3B41">
      <w:pPr>
        <w:numPr>
          <w:ilvl w:val="0"/>
          <w:numId w:val="18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za odstąpienie od umowy przez Zamawiającego z przyczyn, za które odpowiedzialność ponosi Wykonawca – w wysokości 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30 000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zł;</w:t>
      </w:r>
    </w:p>
    <w:p w14:paraId="240E5B0D" w14:textId="77777777" w:rsidR="00EF3B41" w:rsidRPr="00EF3B41" w:rsidRDefault="00EF3B41">
      <w:pPr>
        <w:numPr>
          <w:ilvl w:val="0"/>
          <w:numId w:val="18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Times New Roman"/>
          <w:iCs/>
          <w:kern w:val="0"/>
          <w:sz w:val="20"/>
          <w:szCs w:val="20"/>
          <w:shd w:val="clear" w:color="auto" w:fill="FFFF66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 odstąpienie od umowy przez Wykonawcę z przyczyn, za które odpowiedzialności nie ponosi Zamawiający – w wysokości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30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000,00 zł;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shd w:val="clear" w:color="auto" w:fill="FF0000"/>
          <w:lang w:eastAsia="zh-CN"/>
          <w14:ligatures w14:val="none"/>
        </w:rPr>
        <w:t xml:space="preserve"> </w:t>
      </w:r>
    </w:p>
    <w:p w14:paraId="55C7D87D" w14:textId="77777777" w:rsidR="00EF3B41" w:rsidRPr="00EF3B41" w:rsidRDefault="00EF3B41">
      <w:pPr>
        <w:numPr>
          <w:ilvl w:val="0"/>
          <w:numId w:val="18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niedotrzymania przez Wykonawcę terminu umowy – w wysokości 500,00 zł netto za każdy rozpoczęty dzień zwłoki,</w:t>
      </w:r>
    </w:p>
    <w:p w14:paraId="6EC91A49" w14:textId="77777777" w:rsidR="00EF3B41" w:rsidRPr="00EF3B41" w:rsidRDefault="00EF3B41">
      <w:pPr>
        <w:numPr>
          <w:ilvl w:val="0"/>
          <w:numId w:val="14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zwłoki w usuwaniu wad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i awarii przedmiotu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umowy w okresie udzielonej przez Wykonawcę gwarancji - w wysokości 300,00 zł za każdy rozpoczęty dzień zwłoki, liczonej od dnia wyznaczonego na usunięcie wad do dnia usunięcia wad przez Wykonawcę lub podmiot wyznaczony przez Zamawiającego w zastępstwie Wykonawcy, zgodnie z § 6 ust. 4. </w:t>
      </w:r>
    </w:p>
    <w:p w14:paraId="34024B6C" w14:textId="0D6B8147" w:rsidR="00EF3B41" w:rsidRPr="00EF3B41" w:rsidRDefault="00EF3B41">
      <w:pPr>
        <w:numPr>
          <w:ilvl w:val="0"/>
          <w:numId w:val="14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Zamawiający zapłaci Wykonawcy karę umowną za odstąpienie od umowy przez Wykonawcę z przyczyn, za które odpowiedzialność ponosi Zamawiający – w wysokości</w:t>
      </w:r>
      <w:r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="00645466"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30</w:t>
      </w:r>
      <w:r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000,00 zł.</w:t>
      </w:r>
    </w:p>
    <w:p w14:paraId="57142D19" w14:textId="77777777" w:rsidR="00EF3B41" w:rsidRPr="00EF3B41" w:rsidRDefault="00EF3B41">
      <w:pPr>
        <w:numPr>
          <w:ilvl w:val="0"/>
          <w:numId w:val="14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lastRenderedPageBreak/>
        <w:t>Zamawiającemu przysługuje prawo dochodzenia odszkodowania na zasadach ogólnych ponad wartość kar umownych przewidzianych w § 5 ust. 1 – w przypadku niewykonania lub nienależytego wykonania przedmiotu umowy przez Wykonawcę.</w:t>
      </w:r>
    </w:p>
    <w:p w14:paraId="3C130122" w14:textId="77777777" w:rsidR="00EF3B41" w:rsidRPr="00EF3B41" w:rsidRDefault="00EF3B41">
      <w:pPr>
        <w:numPr>
          <w:ilvl w:val="0"/>
          <w:numId w:val="14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nie usunięcia przez Wykonawcę wad przedmiotu umowy w terminie zakreślonym przez Zamawiającego, Zamawiający może zlecić ich naprawienie innemu podmiotowi, a kosztami naprawy obciążyć Wykonawcę, na co ten wyraża zgodę.</w:t>
      </w:r>
    </w:p>
    <w:p w14:paraId="401F4227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0A39B2FB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b/>
          <w:iCs/>
          <w:kern w:val="0"/>
          <w:sz w:val="20"/>
          <w:szCs w:val="20"/>
          <w:lang w:eastAsia="zh-CN"/>
          <w14:ligatures w14:val="none"/>
        </w:rPr>
        <w:t>§ 6</w:t>
      </w:r>
    </w:p>
    <w:p w14:paraId="6293EE5F" w14:textId="631C564D" w:rsidR="00EF3B41" w:rsidRPr="00EF3B41" w:rsidRDefault="00EF3B41">
      <w:pPr>
        <w:numPr>
          <w:ilvl w:val="0"/>
          <w:numId w:val="23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Wykonawca zobowiązuje się do </w:t>
      </w:r>
      <w:r w:rsidRPr="00EF3B41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 xml:space="preserve">udzielenia gwarancji na wykonane prace, dostarczone urządzenia, materiały na okres 60-miesięcy od daty </w:t>
      </w:r>
      <w:r w:rsidR="009146C5" w:rsidRPr="00632A62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>końcowego</w:t>
      </w:r>
      <w:r w:rsidR="009146C5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>odbioru prac.</w:t>
      </w:r>
    </w:p>
    <w:p w14:paraId="602C8C46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zobowi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zuje si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do usuwania wad powstałych w okresie gwarancji na własny koszt, w terminie nie dłu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szym 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 7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dni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 Wady mog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 spowodowa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zagro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enie lub dalsze uszkodzenia przedmiotu umowy Wykonawca zobowi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zany jest usun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niezwłocznie, to jest w terminie do 24 godzin od chwili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</w:t>
      </w:r>
    </w:p>
    <w:p w14:paraId="280E4A80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Strony dopuszczaj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ą, za zgodą Zamawiającego, na wniosek Wykonawcy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uzgodnienie dłu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szego terminu usuni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cia wad z uwagi na uwarunkowania zewn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trzne i technologiczne.</w:t>
      </w:r>
    </w:p>
    <w:p w14:paraId="474CC7A6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Je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eli Wykonawca nie usunie wady w terminie wskazanym w ust. 2 lub 3,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cy ma prawo zleci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usuni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cie takiej wady osobie trzeciej na koszt i ryzyko Wykonawcy. </w:t>
      </w:r>
    </w:p>
    <w:p w14:paraId="6793F927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Ewentualne wady i drobne usterki przedmiotu umowy wykryte przy odbiorze lub w toku robót, usuwane będą niezwłocznie, a najpóźniej w ciągu 7 dni,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</w:t>
      </w:r>
    </w:p>
    <w:p w14:paraId="1C5EF0BF" w14:textId="50B1EDCE" w:rsidR="00EF3B41" w:rsidRPr="006B560F" w:rsidRDefault="00EF3B41" w:rsidP="006B560F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Do gwarancji udzielonej przez Wykonawc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 w sprawach nie uregulowanych w umowie, odpowiednie zastosowanie maj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przepisy kodeksu cywilnego o gwarancji jako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przy sprzeda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y.</w:t>
      </w:r>
    </w:p>
    <w:p w14:paraId="0146990C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Po każdej naprawie Wykonawca przedłoży Zmawiającemu specyfikacj</w:t>
      </w:r>
      <w:r w:rsidR="00391C53" w:rsidRPr="00783078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do zakresu dokonanych napraw.</w:t>
      </w:r>
    </w:p>
    <w:p w14:paraId="0C6A03AE" w14:textId="77777777" w:rsidR="00EF3B41" w:rsidRPr="00EF3B41" w:rsidRDefault="00EF3B41" w:rsidP="00783078">
      <w:pPr>
        <w:tabs>
          <w:tab w:val="num" w:pos="0"/>
        </w:tabs>
        <w:suppressAutoHyphens/>
        <w:autoSpaceDE w:val="0"/>
        <w:spacing w:after="0" w:line="276" w:lineRule="auto"/>
        <w:ind w:left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5A1BE508" w14:textId="77777777" w:rsidR="00391C53" w:rsidRPr="00783078" w:rsidRDefault="00391C53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7B2E396F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7</w:t>
      </w:r>
    </w:p>
    <w:p w14:paraId="3867D257" w14:textId="77777777" w:rsidR="00EF3B41" w:rsidRPr="00EF3B41" w:rsidRDefault="00EF3B41" w:rsidP="00053B3D">
      <w:p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 przypadku wystąpienia trudności mających potencjalny wpływ na ryzyko braku realizacji umowy w terminie Wykonawca niezwłocznie przedłoży Zamawiającemu pisemną informację. </w:t>
      </w:r>
    </w:p>
    <w:p w14:paraId="01FD2F79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6912DC98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13A5906F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8</w:t>
      </w:r>
    </w:p>
    <w:p w14:paraId="51A2BB4E" w14:textId="77777777" w:rsidR="00EF3B41" w:rsidRPr="00EF3B41" w:rsidRDefault="00EF3B41" w:rsidP="00783078">
      <w:pPr>
        <w:widowControl w:val="0"/>
        <w:shd w:val="clear" w:color="auto" w:fill="FFFFFF"/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Zamawiający dopuszcza następujące zmiany umowy:</w:t>
      </w:r>
    </w:p>
    <w:p w14:paraId="6AF87607" w14:textId="77777777" w:rsidR="00EF3B41" w:rsidRPr="00EF3B41" w:rsidRDefault="00EF3B41">
      <w:pPr>
        <w:widowControl w:val="0"/>
        <w:numPr>
          <w:ilvl w:val="0"/>
          <w:numId w:val="20"/>
        </w:numPr>
        <w:shd w:val="clear" w:color="auto" w:fill="FFFFFF"/>
        <w:tabs>
          <w:tab w:val="left" w:pos="-6096"/>
        </w:tabs>
        <w:suppressAutoHyphens/>
        <w:autoSpaceDE w:val="0"/>
        <w:spacing w:after="0" w:line="276" w:lineRule="auto"/>
        <w:ind w:left="567" w:hanging="283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w zakresie ceny: urzędowa zmiana podatku VAT;</w:t>
      </w:r>
    </w:p>
    <w:p w14:paraId="58D4CA73" w14:textId="77777777" w:rsidR="00EF3B41" w:rsidRPr="00EF3B41" w:rsidRDefault="00EF3B41">
      <w:pPr>
        <w:widowControl w:val="0"/>
        <w:numPr>
          <w:ilvl w:val="0"/>
          <w:numId w:val="20"/>
        </w:numPr>
        <w:shd w:val="clear" w:color="auto" w:fill="FFFFFF"/>
        <w:tabs>
          <w:tab w:val="left" w:pos="-6096"/>
        </w:tabs>
        <w:suppressAutoHyphens/>
        <w:autoSpaceDE w:val="0"/>
        <w:spacing w:after="0" w:line="276" w:lineRule="auto"/>
        <w:ind w:left="567" w:hanging="283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w zakresie terminu: zmiany w prawie bezpośrednio związane z realizacją przedmiotu umowy, w przypadku innych nieprzewidzianych sytuacji niezależnych od stron, w tym działanie siły wyższej, o ile na zmianę terminu wyrażą zgodę obie strony;</w:t>
      </w:r>
    </w:p>
    <w:p w14:paraId="76678ACC" w14:textId="77777777" w:rsidR="00EF3B41" w:rsidRPr="00EF3B41" w:rsidRDefault="00EF3B41">
      <w:pPr>
        <w:widowControl w:val="0"/>
        <w:numPr>
          <w:ilvl w:val="0"/>
          <w:numId w:val="20"/>
        </w:numPr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 w:hanging="283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 xml:space="preserve">w zakresie przedmiotu umowy: konieczność zastosowania innych niż przewidziane w ofercie materiałów, która wynikła na etapie realizacji przedmiotu umowy, a nie była możliwa do przewidzenia na etapie składania oferty.   </w:t>
      </w:r>
    </w:p>
    <w:p w14:paraId="7D4498F6" w14:textId="77777777" w:rsidR="00EF3B41" w:rsidRPr="00EF3B41" w:rsidRDefault="00EF3B41">
      <w:pPr>
        <w:widowControl w:val="0"/>
        <w:numPr>
          <w:ilvl w:val="0"/>
          <w:numId w:val="20"/>
        </w:numPr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 w:hanging="283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 xml:space="preserve">konieczności wykonania prac dodatkowych, która wynikła na etapie realizacji przedmiotu umowy, a nie była możliwa do przewidzenia na etapie składania oferty. Wartość tego typu prac zostanie wyceniona na podstawie kosztorysu wykonanego na podstawie katalogu nakładów rzeczowych z uwzględnieniem aktualnych cen średnich dla woj. lubelskiego.  Wykonany kosztorys musi zostać w takim przypadku zatwierdzony przez Zamawiającego.    </w:t>
      </w:r>
    </w:p>
    <w:p w14:paraId="4BAD0216" w14:textId="77777777" w:rsidR="00EF3B41" w:rsidRPr="00EF3B41" w:rsidRDefault="00EF3B41" w:rsidP="00783078">
      <w:pPr>
        <w:widowControl w:val="0"/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</w:p>
    <w:p w14:paraId="4735F569" w14:textId="77777777" w:rsidR="00EF3B41" w:rsidRPr="00EF3B41" w:rsidRDefault="00EF3B41" w:rsidP="00783078">
      <w:pPr>
        <w:suppressAutoHyphens/>
        <w:spacing w:after="0" w:line="276" w:lineRule="auto"/>
        <w:ind w:left="152"/>
        <w:contextualSpacing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9</w:t>
      </w:r>
    </w:p>
    <w:p w14:paraId="7C149ACD" w14:textId="77777777" w:rsidR="00EF3B41" w:rsidRPr="00EF3B41" w:rsidRDefault="00EF3B41">
      <w:pPr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>Warunkiem dokonania zmian w niniejszej umowie jest złożenie wniosku przez stronę inicjującą zamianę, zawierającego w treści minimum: opis propozycji zmian, uzasadnienie zmian, opis wpływu zmiany na termin wykonania umowy.</w:t>
      </w:r>
    </w:p>
    <w:p w14:paraId="3D83ACA0" w14:textId="77777777" w:rsidR="00EF3B41" w:rsidRPr="00EF3B41" w:rsidRDefault="00EF3B41">
      <w:pPr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Zmiana umowy może nastąpić wyłącznie w formie pisemnej po porozumieniu obu stron w sprawie jej warunków. </w:t>
      </w:r>
    </w:p>
    <w:p w14:paraId="7F823D3A" w14:textId="77777777" w:rsidR="00EF3B41" w:rsidRPr="00EF3B41" w:rsidRDefault="00EF3B41">
      <w:pPr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Zmiany umowy nie stanowią zmiany koordynatorów oraz numerów i adresów do korespondencji. </w:t>
      </w:r>
    </w:p>
    <w:p w14:paraId="4273E8BC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73B44824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10</w:t>
      </w:r>
    </w:p>
    <w:p w14:paraId="664070BB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 sprawach nieuregulowanych niniejszą umową będą miały zastosowanie przepisy kodeksu cywilnego oraz ustawy z dnia 7 lipca 1994 Prawo budowlane i innych obowiązujących w zakresie przedmiotu umowy przepisów prawa i norm.</w:t>
      </w:r>
    </w:p>
    <w:p w14:paraId="5131A640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78C3C9CD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11</w:t>
      </w:r>
    </w:p>
    <w:p w14:paraId="0A21B48A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Powstałe w trakcie realizacji umowy spory będą załatwiane w drodze porozumienia, a w przypadku niemożności jego osiągnięcia, będą rozstrzygane przez sąd właściwy dla siedziby Zamawiającego.</w:t>
      </w:r>
    </w:p>
    <w:p w14:paraId="4A17B75F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0AE29BEB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12</w:t>
      </w:r>
    </w:p>
    <w:p w14:paraId="32844922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Umowa sporządzona została w dwóch jednobrzmiących egzemplarzach, jeden egzemplarz dla Wykonawcy i jeden dla Zamawiającego.</w:t>
      </w:r>
    </w:p>
    <w:p w14:paraId="17F67120" w14:textId="77777777" w:rsidR="00EF3B41" w:rsidRPr="00EF3B41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</w:pPr>
    </w:p>
    <w:p w14:paraId="645E8EF2" w14:textId="77777777" w:rsidR="00EF3B41" w:rsidRPr="00783078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</w:pPr>
    </w:p>
    <w:p w14:paraId="1A9ECE35" w14:textId="77777777" w:rsidR="00391C53" w:rsidRPr="00EF3B41" w:rsidRDefault="00391C53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</w:pPr>
    </w:p>
    <w:p w14:paraId="59597722" w14:textId="77777777" w:rsidR="00EF3B41" w:rsidRPr="00EF3B41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</w:pPr>
      <w:r w:rsidRPr="00EF3B41"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  <w:t>Zał</w:t>
      </w:r>
      <w:r w:rsidRPr="00EF3B41">
        <w:rPr>
          <w:rFonts w:ascii="Verdana" w:eastAsia="TimesNewRoman" w:hAnsi="Verdana" w:cs="Verdana"/>
          <w:b/>
          <w:iCs/>
          <w:kern w:val="0"/>
          <w:sz w:val="16"/>
          <w:szCs w:val="16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  <w:t>czniki do Umowy:</w:t>
      </w:r>
    </w:p>
    <w:p w14:paraId="583C2FD0" w14:textId="77777777" w:rsidR="00EF3B41" w:rsidRPr="00783078" w:rsidRDefault="00EF3B41">
      <w:pPr>
        <w:numPr>
          <w:ilvl w:val="0"/>
          <w:numId w:val="13"/>
        </w:numPr>
        <w:suppressAutoHyphens/>
        <w:autoSpaceDE w:val="0"/>
        <w:spacing w:after="0" w:line="276" w:lineRule="auto"/>
        <w:ind w:right="369"/>
        <w:jc w:val="both"/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  <w:t>Oferta Wykonawcy z załącznikami.</w:t>
      </w:r>
    </w:p>
    <w:p w14:paraId="18031DF3" w14:textId="11B0A0BF" w:rsidR="007D1AB7" w:rsidRPr="00783078" w:rsidRDefault="007D1AB7">
      <w:pPr>
        <w:pStyle w:val="Akapitzlist"/>
        <w:numPr>
          <w:ilvl w:val="0"/>
          <w:numId w:val="13"/>
        </w:numPr>
        <w:rPr>
          <w:rFonts w:ascii="Verdana" w:eastAsia="Times New Roman" w:hAnsi="Verdana" w:cs="Verdana"/>
          <w:iCs/>
          <w:sz w:val="16"/>
          <w:szCs w:val="16"/>
          <w:lang w:eastAsia="zh-CN"/>
        </w:rPr>
      </w:pPr>
      <w:r w:rsidRPr="00783078">
        <w:rPr>
          <w:rFonts w:ascii="Verdana" w:eastAsia="Times New Roman" w:hAnsi="Verdana" w:cs="Verdana"/>
          <w:iCs/>
          <w:sz w:val="16"/>
          <w:szCs w:val="16"/>
          <w:lang w:eastAsia="zh-CN"/>
        </w:rPr>
        <w:t xml:space="preserve">Projekt </w:t>
      </w:r>
      <w:r w:rsidR="00E9087D">
        <w:rPr>
          <w:rFonts w:ascii="Verdana" w:eastAsia="Times New Roman" w:hAnsi="Verdana" w:cs="Verdana"/>
          <w:iCs/>
          <w:sz w:val="16"/>
          <w:szCs w:val="16"/>
          <w:lang w:eastAsia="zh-CN"/>
        </w:rPr>
        <w:t xml:space="preserve">rozbiórki zadaszenia stalowego </w:t>
      </w:r>
    </w:p>
    <w:p w14:paraId="4AA0AF85" w14:textId="77777777" w:rsidR="00EF3B41" w:rsidRPr="00EF3B41" w:rsidRDefault="00EF3B41" w:rsidP="00783078">
      <w:pPr>
        <w:suppressAutoHyphens/>
        <w:autoSpaceDE w:val="0"/>
        <w:spacing w:after="0" w:line="276" w:lineRule="auto"/>
        <w:ind w:left="360" w:right="369"/>
        <w:jc w:val="both"/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</w:pPr>
    </w:p>
    <w:p w14:paraId="117A5CA8" w14:textId="77777777" w:rsidR="00EF3B41" w:rsidRPr="00EF3B41" w:rsidRDefault="00EF3B41" w:rsidP="00783078">
      <w:pPr>
        <w:suppressAutoHyphens/>
        <w:autoSpaceDE w:val="0"/>
        <w:spacing w:after="0" w:line="276" w:lineRule="auto"/>
        <w:ind w:left="720" w:right="369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1E415C9E" w14:textId="77777777" w:rsidR="00EF3B41" w:rsidRPr="00EF3B41" w:rsidRDefault="00EF3B41" w:rsidP="00783078">
      <w:pPr>
        <w:suppressAutoHyphens/>
        <w:spacing w:after="28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4C8AED18" w14:textId="77777777" w:rsidR="00EF3B41" w:rsidRPr="00EF3B41" w:rsidRDefault="00EF3B41" w:rsidP="00783078">
      <w:pPr>
        <w:suppressAutoHyphens/>
        <w:spacing w:after="280" w:line="276" w:lineRule="auto"/>
        <w:ind w:left="360"/>
        <w:jc w:val="both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ZAMAWIAJĄCY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  <w:t>WYKONAWC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A</w:t>
      </w:r>
    </w:p>
    <w:p w14:paraId="08B68771" w14:textId="77777777" w:rsidR="00EF3B41" w:rsidRPr="00EF3B41" w:rsidRDefault="00EF3B41" w:rsidP="00783078">
      <w:pPr>
        <w:spacing w:after="0" w:line="276" w:lineRule="auto"/>
        <w:jc w:val="right"/>
        <w:rPr>
          <w:rFonts w:ascii="Verdana" w:eastAsia="Times New Roman" w:hAnsi="Verdana" w:cs="Times New Roman"/>
          <w:b/>
          <w:iCs/>
          <w:kern w:val="0"/>
          <w:sz w:val="20"/>
          <w:szCs w:val="20"/>
          <w:lang w:eastAsia="pl-PL"/>
          <w14:ligatures w14:val="none"/>
        </w:rPr>
      </w:pPr>
    </w:p>
    <w:p w14:paraId="5D76A5B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BC0F32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3D723E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4548226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911CC8A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4C41EFA" w14:textId="77777777" w:rsidR="00B2724F" w:rsidRPr="00783078" w:rsidRDefault="00B2724F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Załącznik nr 2 do Specyfikacji istotnych warunków zamówienia – Formularz oferty </w:t>
      </w:r>
    </w:p>
    <w:p w14:paraId="72E5158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9783C3A" w14:textId="77777777" w:rsidR="00B2724F" w:rsidRPr="00783078" w:rsidRDefault="000A1733" w:rsidP="00783078">
      <w:pPr>
        <w:spacing w:after="0" w:line="276" w:lineRule="auto"/>
        <w:ind w:left="3969"/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>UWAGA:</w:t>
      </w:r>
      <w:r w:rsidR="00B2724F" w:rsidRPr="00783078"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 xml:space="preserve"> wszystkie strony niniejszego formularza (a nie tylko ostatnia) wymagają podpisu Osoby upoważnionej do złożenia oferty</w:t>
      </w:r>
    </w:p>
    <w:p w14:paraId="74AB68E4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6EE3DB47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366014B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  <w:t>pieczęć oferenta</w:t>
      </w:r>
    </w:p>
    <w:p w14:paraId="1F07E6A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279E23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 xml:space="preserve">Lubelski Rynek Hurtowy S.A. </w:t>
      </w:r>
    </w:p>
    <w:p w14:paraId="43EA4A8E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>Elizówka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ul. Szafranowa 6</w:t>
      </w:r>
    </w:p>
    <w:p w14:paraId="0E3AF903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>21-003 Ciecierzyn</w:t>
      </w:r>
    </w:p>
    <w:p w14:paraId="076FB040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2C937A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73DD19" w14:textId="77777777" w:rsidR="00E9087D" w:rsidRDefault="00E9087D" w:rsidP="00783078">
      <w:pPr>
        <w:spacing w:after="12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C68E88B" w14:textId="441CEB18" w:rsidR="00B2724F" w:rsidRPr="00783078" w:rsidRDefault="00B2724F" w:rsidP="00783078">
      <w:pPr>
        <w:spacing w:after="12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 F E R T A</w:t>
      </w:r>
    </w:p>
    <w:p w14:paraId="3FAE056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211D8EC" w14:textId="77777777" w:rsidR="000A1733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My, niżej podpisani </w:t>
      </w:r>
    </w:p>
    <w:p w14:paraId="51BB986B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D3340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55801E1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F0EB2D1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1EED5B0" w14:textId="77777777" w:rsidR="000A1733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działając w imieniu </w:t>
      </w:r>
    </w:p>
    <w:p w14:paraId="2288B202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121ADD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</w:t>
      </w:r>
    </w:p>
    <w:p w14:paraId="3418383A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/nazwa oferenta/ </w:t>
      </w:r>
    </w:p>
    <w:p w14:paraId="2031D86C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348686C" w14:textId="5F3E651A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7BDAD21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14BBD5C4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w odpowiedzi na ogłoszenie przetargu </w:t>
      </w:r>
    </w:p>
    <w:p w14:paraId="05048644" w14:textId="0BF5D8B5" w:rsidR="00B2724F" w:rsidRPr="00783078" w:rsidRDefault="00B2724F" w:rsidP="00E9087D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BFB204A" w14:textId="1A6855B2" w:rsidR="000A1733" w:rsidRPr="00E9087D" w:rsidRDefault="003307F8" w:rsidP="00E9087D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9087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Rozbiórka zadaszenia stalowego</w:t>
      </w:r>
    </w:p>
    <w:p w14:paraId="0C257747" w14:textId="77777777" w:rsidR="003307F8" w:rsidRPr="00783078" w:rsidRDefault="003307F8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B03B638" w14:textId="3197B4A4" w:rsidR="003307F8" w:rsidRPr="0023734C" w:rsidRDefault="00B2724F" w:rsidP="003307F8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23734C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Oferujemy następującą cenę za</w:t>
      </w:r>
      <w:r w:rsidR="003307F8" w:rsidRPr="0023734C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wykonie robót budowalnych</w:t>
      </w:r>
      <w:r w:rsidR="003307F8" w:rsidRPr="0023734C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dotyczących </w:t>
      </w:r>
      <w:r w:rsidR="003307F8" w:rsidRPr="0023734C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rozbiórki zadaszenia stalowego.</w:t>
      </w:r>
      <w:r w:rsidR="003307F8" w:rsidRPr="0023734C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190B1C3F" w14:textId="77777777" w:rsidR="003307F8" w:rsidRPr="004B1C9E" w:rsidRDefault="003307F8" w:rsidP="003307F8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8C3A5E3" w14:textId="4596EDEC" w:rsidR="009459D4" w:rsidRPr="00783078" w:rsidRDefault="003307F8" w:rsidP="003307F8">
      <w:pPr>
        <w:numPr>
          <w:ilvl w:val="0"/>
          <w:numId w:val="9"/>
        </w:numPr>
        <w:spacing w:after="0" w:line="276" w:lineRule="auto"/>
        <w:ind w:left="36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Cena </w:t>
      </w:r>
      <w:r w:rsidR="00B2724F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.....................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zł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netto</w:t>
      </w:r>
      <w:r w:rsidR="000A173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4BFDA8B" w14:textId="77777777" w:rsidR="009459D4" w:rsidRPr="00783078" w:rsidRDefault="000A1733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(słownie…………………………………………………………………………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)                                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+ podatek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VAT określony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właściwymi przepisami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F2FE19D" w14:textId="77777777" w:rsidR="00B2724F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AEEF2B7" w14:textId="4723CC63" w:rsidR="00B2724F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Cena ta wynika z kosztorysu ofertowego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sporządzonego</w:t>
      </w:r>
      <w:r w:rsidR="003307F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i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załączonego </w:t>
      </w:r>
      <w:r w:rsidR="00434E7A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d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 niniejszej oferty.</w:t>
      </w:r>
    </w:p>
    <w:p w14:paraId="7BE23689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05320BA" w14:textId="1AB540BF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Oświadczamy, że w niniejszej ofercie zostały skalkulowane wszystkie koszty (ustalone przez nas na podstawie dokumentacji projektowej, </w:t>
      </w:r>
      <w:r w:rsidR="003307F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przeprowadzonej wizji lokalnej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, specyfikacji technicznej wykonania </w:t>
      </w:r>
      <w:r w:rsidR="000A1733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i odbioru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robót,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projektu </w:t>
      </w:r>
      <w:r w:rsidR="000A173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umowy, innych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informacji), niezbędne do wykonania przedmiotu zamówienia i uzyskania zakładanych efektów rzeczowych, a także do prawidłowego funkcjonowania obiektu.</w:t>
      </w:r>
    </w:p>
    <w:p w14:paraId="001B5C43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Oświadczamy, że zapoznaliśmy się z dokumentacją przetargu (w tym dokumentacją projektową), w całości akceptujemy ją i warunki przetargu oraz nie wnosimy do dokumentacji i warunków przetargu żadnych zastrzeżeń</w:t>
      </w:r>
      <w:r w:rsidR="0096167F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oraz zdobyliśmy wszelkie informacje niezbędne do przygotowania oferty.</w:t>
      </w:r>
    </w:p>
    <w:p w14:paraId="34AF1DE7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Oświadczamy, że po zapoznaniu się z</w:t>
      </w:r>
      <w:r w:rsidR="0096167F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zakresem przedmiotu umowy i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dokumentacją projektową </w:t>
      </w:r>
      <w:r w:rsidR="00434E7A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wnosimy do rozwiązań w niej zawartych żadnych uwag i zastrzeżeń.</w:t>
      </w:r>
    </w:p>
    <w:p w14:paraId="3D1AFD2A" w14:textId="51C8022F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Oświadczamy, że jesteśmy związani niniejszą ofertą przez 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okres </w:t>
      </w:r>
      <w:r w:rsidR="00632A62"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3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0 dni</w:t>
      </w:r>
      <w:r w:rsid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roboczych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od upływu terminu składania ofert. </w:t>
      </w:r>
    </w:p>
    <w:p w14:paraId="4F6EF8BE" w14:textId="40DEA4CB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Oświadczamy, że jeżeli nasza Oferta będzie </w:t>
      </w:r>
      <w:r w:rsidRPr="006B5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przyjęta, dostarczymy określone zabezpieczenie wykonania</w:t>
      </w:r>
      <w:r w:rsidR="00434E7A" w:rsidRPr="006B5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umowy</w:t>
      </w:r>
      <w:r w:rsidRPr="006B5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 rozpoczniemy roboty tak szybko jak to będzie praktycznie możliwe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 wykonamy przedmiot umowy w terminie </w:t>
      </w:r>
      <w:r w:rsidR="003307F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45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 od daty podpisania umowy.</w:t>
      </w:r>
    </w:p>
    <w:p w14:paraId="6F496B9C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Zobowiązujemy się do udzielenia gwarancji na przedmiot umowy w terminach i na warunkach wskazanych w projekcie umowy stanowiącym załącznik nr 1 do Specyfikacji istotnych warunków zamówienia.</w:t>
      </w:r>
    </w:p>
    <w:p w14:paraId="6EB230A9" w14:textId="66B595BD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Przystępując do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postępowania </w:t>
      </w:r>
      <w:r w:rsidR="003F0CE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przetargowego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oświadczamy, że dokonaliśmy wizji lokalnej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 zapoznaliśmy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się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 </w:t>
      </w:r>
      <w:r w:rsidR="003307F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terenem,</w:t>
      </w:r>
      <w:r w:rsidR="00C5212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którym realizowane będzie przedmiotowe zamówienie, a także uzyskaliśmy wszystkie niezbędne informacje w celu prawidłowego przygotowania oferty.</w:t>
      </w:r>
    </w:p>
    <w:p w14:paraId="4501C04D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rozumiemy, iż Zamawiający nie jest zobowiązany przyjąć najniższej, ani jakiejkolwiek oferty, jaką otrzyma.</w:t>
      </w:r>
    </w:p>
    <w:p w14:paraId="6F3B1C04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Przedkładamy poniżej / w załączeniu* informację w formie tabelarycznej o dotychczas zrealizowanych przez nas projektach w zakresie budowy /, umożliwiającą dokonanie oceny naszego doświadczenia w oparciu o rodzaj, ilość, wartość, jakość, wszechstronność i terminowość zrealizowanych dostaw i robót.</w:t>
      </w:r>
    </w:p>
    <w:p w14:paraId="49AEC1AF" w14:textId="77777777" w:rsidR="00B2724F" w:rsidRPr="00783078" w:rsidRDefault="00B2724F" w:rsidP="00783078">
      <w:pPr>
        <w:spacing w:after="0" w:line="276" w:lineRule="auto"/>
        <w:ind w:firstLine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załączeniu przedkładamy / nie przedkładamy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 referencje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(-</w:t>
      </w:r>
      <w:proofErr w:type="spellStart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ji</w:t>
      </w:r>
      <w:proofErr w:type="spellEnd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) w tym zakresie.</w:t>
      </w:r>
    </w:p>
    <w:p w14:paraId="504936B5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23C49951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643"/>
        <w:gridCol w:w="1285"/>
        <w:gridCol w:w="2075"/>
        <w:gridCol w:w="1056"/>
        <w:gridCol w:w="1389"/>
        <w:gridCol w:w="1466"/>
      </w:tblGrid>
      <w:tr w:rsidR="00B2724F" w:rsidRPr="00783078" w14:paraId="1F656084" w14:textId="77777777" w:rsidTr="009459D4">
        <w:tc>
          <w:tcPr>
            <w:tcW w:w="461" w:type="dxa"/>
            <w:shd w:val="clear" w:color="auto" w:fill="auto"/>
          </w:tcPr>
          <w:p w14:paraId="483A90E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738" w:type="dxa"/>
            <w:shd w:val="clear" w:color="auto" w:fill="auto"/>
          </w:tcPr>
          <w:p w14:paraId="09D64EB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Nazwa kontrahenta</w:t>
            </w:r>
          </w:p>
        </w:tc>
        <w:tc>
          <w:tcPr>
            <w:tcW w:w="1300" w:type="dxa"/>
            <w:shd w:val="clear" w:color="auto" w:fill="auto"/>
          </w:tcPr>
          <w:p w14:paraId="7D96263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Wartość netto wykonanych dostaw i robót</w:t>
            </w:r>
          </w:p>
        </w:tc>
        <w:tc>
          <w:tcPr>
            <w:tcW w:w="2187" w:type="dxa"/>
            <w:shd w:val="clear" w:color="auto" w:fill="auto"/>
          </w:tcPr>
          <w:p w14:paraId="0445934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Charakterystyka ogólna wykonanych robót (rodzaj robót, ilości i rozwiązania techniczne)</w:t>
            </w:r>
          </w:p>
        </w:tc>
        <w:tc>
          <w:tcPr>
            <w:tcW w:w="1083" w:type="dxa"/>
            <w:shd w:val="clear" w:color="auto" w:fill="auto"/>
          </w:tcPr>
          <w:p w14:paraId="7C2FEFB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Termin realizacji robót</w:t>
            </w:r>
          </w:p>
        </w:tc>
        <w:tc>
          <w:tcPr>
            <w:tcW w:w="1397" w:type="dxa"/>
            <w:shd w:val="clear" w:color="auto" w:fill="auto"/>
          </w:tcPr>
          <w:p w14:paraId="560C596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Potwierdzenie terminowości/ wskazanie przyczyn opóźnień</w:t>
            </w:r>
          </w:p>
        </w:tc>
        <w:tc>
          <w:tcPr>
            <w:tcW w:w="1494" w:type="dxa"/>
            <w:shd w:val="clear" w:color="auto" w:fill="auto"/>
          </w:tcPr>
          <w:p w14:paraId="32CDE20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Potwierdzenie jakości/ wskazanie rodzaju i przyczyn wad, istotnych usterek</w:t>
            </w:r>
          </w:p>
        </w:tc>
      </w:tr>
      <w:tr w:rsidR="00B2724F" w:rsidRPr="00783078" w14:paraId="0529380B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0F347B5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14:paraId="6B6CE58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4BAEC1A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0A486B3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1745789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5F2F21E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2E3367F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3A2559FA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1957BD6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738" w:type="dxa"/>
            <w:shd w:val="clear" w:color="auto" w:fill="auto"/>
          </w:tcPr>
          <w:p w14:paraId="56094C1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3DB7FE7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56AB0B3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7AD9A52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0AA1AC2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775605B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302E43E2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45F99D4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738" w:type="dxa"/>
            <w:shd w:val="clear" w:color="auto" w:fill="auto"/>
          </w:tcPr>
          <w:p w14:paraId="1413248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3D6E0FD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4261693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2E0D535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504328F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3B86747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6E723ACC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79EF0259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738" w:type="dxa"/>
            <w:shd w:val="clear" w:color="auto" w:fill="auto"/>
          </w:tcPr>
          <w:p w14:paraId="613A1AF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0D28B79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6E18EBF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4D21F63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2AF07E5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672AC27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5893C3F5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2F46847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738" w:type="dxa"/>
            <w:shd w:val="clear" w:color="auto" w:fill="auto"/>
          </w:tcPr>
          <w:p w14:paraId="3F54B9D9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306A93E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03B89EC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5CAFB89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5C496E9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0823983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0853E486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37D1748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738" w:type="dxa"/>
            <w:shd w:val="clear" w:color="auto" w:fill="auto"/>
          </w:tcPr>
          <w:p w14:paraId="796F654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418D74FD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6ACDF53C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7A45EB2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675AB71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1E2EE6A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15729737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681FC4BD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 niewłaściwe skreślić</w:t>
      </w:r>
    </w:p>
    <w:p w14:paraId="25CB6380" w14:textId="77777777" w:rsidR="00B2724F" w:rsidRPr="00783078" w:rsidRDefault="00B2724F" w:rsidP="00783078">
      <w:pPr>
        <w:spacing w:after="0" w:line="276" w:lineRule="auto"/>
        <w:ind w:left="70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6B4DB01" w14:textId="77777777" w:rsidR="00B2724F" w:rsidRPr="006B560F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razie wybrania niniejszej oferty zobowiązujemy się do podpisania umowy za wyżej podaną cenę i na warunkach zawartych w dokumentacji przetargowej oraz w miejscu i terminie podanym przez Zamawiającego oraz oświadczamy, że gdyby z naszej winy nie doszło do zawarcia umowy, ponosimy wszelkie szkody, jakie w związku z tym faktem poniesie </w:t>
      </w:r>
      <w:r w:rsidRPr="006B5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Zamawiający.</w:t>
      </w:r>
    </w:p>
    <w:p w14:paraId="63425D00" w14:textId="691F2BB9" w:rsidR="0096167F" w:rsidRPr="0065791B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5791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Zobowiązujemy się do udzielenia </w:t>
      </w:r>
      <w:r w:rsidR="006B560F" w:rsidRPr="0065791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gwarancji w zakresie wykonanej </w:t>
      </w:r>
      <w:r w:rsidR="0065791B" w:rsidRPr="0065791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nawierzchni z</w:t>
      </w:r>
      <w:r w:rsidR="006B560F" w:rsidRPr="0065791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asfaltobetonu </w:t>
      </w:r>
      <w:r w:rsidRPr="0065791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 okres 5 lat od daty technicznego odbioru robót.  </w:t>
      </w:r>
    </w:p>
    <w:p w14:paraId="03F6A637" w14:textId="3738DEB7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w niniejszej ofercie zostały skalkulowane wszystkie koszty robót ustalone na odbytej wizji lokalnej, dokumentacji projektowo technicznej, projektu umowy i innych informacji, niezbędnych do wykonania przedmiotu zamówienia i uzyskania zakładanych efektów rzeczowych, a także do prawidłowego funkcjonowania obiektu.</w:t>
      </w:r>
    </w:p>
    <w:p w14:paraId="1C7CBFC4" w14:textId="700C21A4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Potwierdzamy, że reprezentowane przez nas przedsiębiorstwo spełnia wszystkie wymagania postawione w SWZ, co zostało potwierdzone w dołączonych do oferty załącznikach i dokumentach.</w:t>
      </w:r>
    </w:p>
    <w:p w14:paraId="78D57AEC" w14:textId="5F1C5185" w:rsidR="00B2724F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Do niniejszej oferty dołączamy 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wypełniony</w:t>
      </w:r>
      <w:r w:rsidR="00D4270A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uproszczony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kosztorys ofertowy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wszystkie pozostałe wymienione w Specyfikacji warunków zamówienia załączniki i dokumenty, tj.:</w:t>
      </w:r>
    </w:p>
    <w:p w14:paraId="02E65EBB" w14:textId="164B04B5" w:rsidR="00520BFC" w:rsidRDefault="00520BFC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Osoba kontaktowa w sprawie złożonej oferty:</w:t>
      </w:r>
    </w:p>
    <w:p w14:paraId="151EC476" w14:textId="423586BE" w:rsidR="00520BFC" w:rsidRDefault="00520BFC" w:rsidP="00520BFC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Imię i nazwisko: ……………………………………………………</w:t>
      </w:r>
    </w:p>
    <w:p w14:paraId="73D496F5" w14:textId="4923F2F5" w:rsidR="00520BFC" w:rsidRDefault="00520BFC" w:rsidP="00520BFC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tel.: ………………………………………………………………………..</w:t>
      </w:r>
    </w:p>
    <w:p w14:paraId="4716D37F" w14:textId="078A6490" w:rsidR="00520BFC" w:rsidRPr="00783078" w:rsidRDefault="00520BFC" w:rsidP="00520BFC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e-mail:…………………………………………………………………….</w:t>
      </w:r>
    </w:p>
    <w:p w14:paraId="30D99CD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7625CD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390663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5AD479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39FFA8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B5B710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E0CCF5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2C7C4C9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926DC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078B5FD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8E8731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893940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0A3324E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FCD98A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67037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43FD6F68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CA7CDE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C942BE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B65344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4936F45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207DFD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48E172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A1BB8A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4884F4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C55A0B1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C02A0F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BE5BE1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7BAE93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8931532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A0C395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Miejscowość ..............................  dnia  ........................................</w:t>
      </w:r>
    </w:p>
    <w:p w14:paraId="6B7BE93E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BAFDF9F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522800B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97296C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....................................................................</w:t>
      </w:r>
    </w:p>
    <w:p w14:paraId="0D1CDECB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/podpis upoważnionego przedstawiciela/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</w:t>
      </w:r>
    </w:p>
    <w:p w14:paraId="279BBAF5" w14:textId="77777777" w:rsidR="00B2724F" w:rsidRPr="00783078" w:rsidRDefault="00B2724F" w:rsidP="00783078">
      <w:pPr>
        <w:suppressAutoHyphens/>
        <w:spacing w:after="280" w:line="276" w:lineRule="auto"/>
        <w:jc w:val="both"/>
        <w:rPr>
          <w:rFonts w:ascii="Verdana" w:eastAsia="Times New Roman" w:hAnsi="Verdana" w:cs="Verdana"/>
          <w:b/>
          <w:i/>
          <w:sz w:val="20"/>
          <w:szCs w:val="20"/>
          <w:lang w:eastAsia="zh-CN"/>
        </w:rPr>
      </w:pPr>
    </w:p>
    <w:sectPr w:rsidR="00B2724F" w:rsidRPr="00783078" w:rsidSect="00391C53">
      <w:footerReference w:type="default" r:id="rId15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E106" w14:textId="77777777" w:rsidR="00035F47" w:rsidRDefault="00035F47">
      <w:pPr>
        <w:spacing w:after="0" w:line="240" w:lineRule="auto"/>
      </w:pPr>
      <w:r>
        <w:separator/>
      </w:r>
    </w:p>
  </w:endnote>
  <w:endnote w:type="continuationSeparator" w:id="0">
    <w:p w14:paraId="171D8655" w14:textId="77777777" w:rsidR="00035F47" w:rsidRDefault="0003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9154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01F19" w14:textId="77777777" w:rsidR="007D1AB7" w:rsidRDefault="007D1A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95D09C" w14:textId="77777777" w:rsidR="003C1E0A" w:rsidRDefault="003C1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4576" w14:textId="77777777" w:rsidR="00035F47" w:rsidRDefault="00035F47">
      <w:pPr>
        <w:spacing w:after="0" w:line="240" w:lineRule="auto"/>
      </w:pPr>
      <w:r>
        <w:separator/>
      </w:r>
    </w:p>
  </w:footnote>
  <w:footnote w:type="continuationSeparator" w:id="0">
    <w:p w14:paraId="53C720FA" w14:textId="77777777" w:rsidR="00035F47" w:rsidRDefault="00035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A1C8032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</w:rPr>
    </w:lvl>
  </w:abstractNum>
  <w:abstractNum w:abstractNumId="1" w15:restartNumberingAfterBreak="0">
    <w:nsid w:val="0000000A"/>
    <w:multiLevelType w:val="singleLevel"/>
    <w:tmpl w:val="0415000F"/>
    <w:name w:val="WW8Num2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00000016"/>
    <w:multiLevelType w:val="singleLevel"/>
    <w:tmpl w:val="DDC08C7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color w:val="000000"/>
        <w:sz w:val="20"/>
        <w:szCs w:val="20"/>
      </w:rPr>
    </w:lvl>
  </w:abstractNum>
  <w:abstractNum w:abstractNumId="3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20"/>
    <w:multiLevelType w:val="single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color w:val="000000"/>
        <w:sz w:val="18"/>
        <w:szCs w:val="18"/>
      </w:rPr>
    </w:lvl>
  </w:abstractNum>
  <w:abstractNum w:abstractNumId="5" w15:restartNumberingAfterBreak="0">
    <w:nsid w:val="00000022"/>
    <w:multiLevelType w:val="singleLevel"/>
    <w:tmpl w:val="000000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color w:val="auto"/>
        <w:sz w:val="18"/>
        <w:szCs w:val="18"/>
      </w:rPr>
    </w:lvl>
  </w:abstractNum>
  <w:abstractNum w:abstractNumId="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6"/>
    <w:multiLevelType w:val="multilevel"/>
    <w:tmpl w:val="00000026"/>
    <w:lvl w:ilvl="0">
      <w:start w:val="1"/>
      <w:numFmt w:val="lowerLetter"/>
      <w:lvlText w:val="%1)"/>
      <w:lvlJc w:val="left"/>
      <w:pPr>
        <w:tabs>
          <w:tab w:val="num" w:pos="-568"/>
        </w:tabs>
        <w:ind w:left="152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-568"/>
        </w:tabs>
        <w:ind w:left="872" w:hanging="360"/>
      </w:pPr>
    </w:lvl>
    <w:lvl w:ilvl="2">
      <w:start w:val="1"/>
      <w:numFmt w:val="lowerRoman"/>
      <w:lvlText w:val="%3."/>
      <w:lvlJc w:val="left"/>
      <w:pPr>
        <w:tabs>
          <w:tab w:val="num" w:pos="-568"/>
        </w:tabs>
        <w:ind w:left="1592" w:hanging="180"/>
      </w:pPr>
    </w:lvl>
    <w:lvl w:ilvl="3">
      <w:start w:val="1"/>
      <w:numFmt w:val="decimal"/>
      <w:lvlText w:val="%4."/>
      <w:lvlJc w:val="left"/>
      <w:pPr>
        <w:tabs>
          <w:tab w:val="num" w:pos="-568"/>
        </w:tabs>
        <w:ind w:left="2312" w:hanging="360"/>
      </w:pPr>
    </w:lvl>
    <w:lvl w:ilvl="4">
      <w:start w:val="1"/>
      <w:numFmt w:val="lowerLetter"/>
      <w:lvlText w:val="%5."/>
      <w:lvlJc w:val="left"/>
      <w:pPr>
        <w:tabs>
          <w:tab w:val="num" w:pos="-568"/>
        </w:tabs>
        <w:ind w:left="3032" w:hanging="360"/>
      </w:pPr>
    </w:lvl>
    <w:lvl w:ilvl="5">
      <w:start w:val="1"/>
      <w:numFmt w:val="lowerRoman"/>
      <w:lvlText w:val="%6."/>
      <w:lvlJc w:val="left"/>
      <w:pPr>
        <w:tabs>
          <w:tab w:val="num" w:pos="-568"/>
        </w:tabs>
        <w:ind w:left="3752" w:hanging="180"/>
      </w:pPr>
    </w:lvl>
    <w:lvl w:ilvl="6">
      <w:start w:val="1"/>
      <w:numFmt w:val="decimal"/>
      <w:lvlText w:val="%7."/>
      <w:lvlJc w:val="left"/>
      <w:pPr>
        <w:tabs>
          <w:tab w:val="num" w:pos="-568"/>
        </w:tabs>
        <w:ind w:left="4472" w:hanging="360"/>
      </w:pPr>
    </w:lvl>
    <w:lvl w:ilvl="7">
      <w:start w:val="1"/>
      <w:numFmt w:val="lowerLetter"/>
      <w:lvlText w:val="%8."/>
      <w:lvlJc w:val="left"/>
      <w:pPr>
        <w:tabs>
          <w:tab w:val="num" w:pos="-568"/>
        </w:tabs>
        <w:ind w:left="5192" w:hanging="360"/>
      </w:pPr>
    </w:lvl>
    <w:lvl w:ilvl="8">
      <w:start w:val="1"/>
      <w:numFmt w:val="lowerRoman"/>
      <w:lvlText w:val="%9."/>
      <w:lvlJc w:val="left"/>
      <w:pPr>
        <w:tabs>
          <w:tab w:val="num" w:pos="-568"/>
        </w:tabs>
        <w:ind w:left="5912" w:hanging="180"/>
      </w:pPr>
    </w:lvl>
  </w:abstractNum>
  <w:abstractNum w:abstractNumId="8" w15:restartNumberingAfterBreak="0">
    <w:nsid w:val="00000029"/>
    <w:multiLevelType w:val="multilevel"/>
    <w:tmpl w:val="BC14D13A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eastAsia="Calibri" w:hAnsi="Verdana" w:cs="Verdana" w:hint="default"/>
        <w:color w:val="000000"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7AD3972"/>
    <w:multiLevelType w:val="hybridMultilevel"/>
    <w:tmpl w:val="2EBA0412"/>
    <w:lvl w:ilvl="0" w:tplc="920C65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0D7B632F"/>
    <w:multiLevelType w:val="hybridMultilevel"/>
    <w:tmpl w:val="A2AAD9BA"/>
    <w:lvl w:ilvl="0" w:tplc="FFFFFFFF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0FE041A3"/>
    <w:multiLevelType w:val="hybridMultilevel"/>
    <w:tmpl w:val="89EA6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4DF0"/>
    <w:multiLevelType w:val="hybridMultilevel"/>
    <w:tmpl w:val="5F18767E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B1CD2"/>
    <w:multiLevelType w:val="hybridMultilevel"/>
    <w:tmpl w:val="EB6AF96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C5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20BA5C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000CCB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710079"/>
    <w:multiLevelType w:val="hybridMultilevel"/>
    <w:tmpl w:val="D88E41F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3840FD"/>
    <w:multiLevelType w:val="multilevel"/>
    <w:tmpl w:val="6BF878B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865" w:hanging="144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85" w:hanging="216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eastAsia="Calibri" w:cs="Arial" w:hint="default"/>
      </w:rPr>
    </w:lvl>
  </w:abstractNum>
  <w:abstractNum w:abstractNumId="16" w15:restartNumberingAfterBreak="0">
    <w:nsid w:val="2D763D59"/>
    <w:multiLevelType w:val="hybridMultilevel"/>
    <w:tmpl w:val="101C80CC"/>
    <w:lvl w:ilvl="0" w:tplc="B20E5E3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3F5C17"/>
    <w:multiLevelType w:val="hybridMultilevel"/>
    <w:tmpl w:val="BC605AD2"/>
    <w:lvl w:ilvl="0" w:tplc="A440D7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B74FC7"/>
    <w:multiLevelType w:val="hybridMultilevel"/>
    <w:tmpl w:val="937EA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A4842"/>
    <w:multiLevelType w:val="multilevel"/>
    <w:tmpl w:val="ED0A5F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6AF68D9"/>
    <w:multiLevelType w:val="hybridMultilevel"/>
    <w:tmpl w:val="3B5C914C"/>
    <w:lvl w:ilvl="0" w:tplc="0000002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AA1B16"/>
    <w:multiLevelType w:val="singleLevel"/>
    <w:tmpl w:val="BD04F27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Verdana" w:hAnsi="Verdana" w:cs="Verdana" w:hint="default"/>
        <w:b w:val="0"/>
        <w:bCs/>
        <w:color w:val="000000"/>
        <w:sz w:val="20"/>
        <w:szCs w:val="20"/>
      </w:rPr>
    </w:lvl>
  </w:abstractNum>
  <w:abstractNum w:abstractNumId="22" w15:restartNumberingAfterBreak="0">
    <w:nsid w:val="497B280F"/>
    <w:multiLevelType w:val="hybridMultilevel"/>
    <w:tmpl w:val="03B6AC1C"/>
    <w:lvl w:ilvl="0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1F21BA"/>
    <w:multiLevelType w:val="hybridMultilevel"/>
    <w:tmpl w:val="074C4E8C"/>
    <w:lvl w:ilvl="0" w:tplc="7BD651C4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FEF541D"/>
    <w:multiLevelType w:val="hybridMultilevel"/>
    <w:tmpl w:val="6E088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1C73AA"/>
    <w:multiLevelType w:val="hybridMultilevel"/>
    <w:tmpl w:val="A85A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9DA"/>
    <w:multiLevelType w:val="hybridMultilevel"/>
    <w:tmpl w:val="67FEF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507B5"/>
    <w:multiLevelType w:val="hybridMultilevel"/>
    <w:tmpl w:val="0174299E"/>
    <w:lvl w:ilvl="0" w:tplc="54442D9E">
      <w:start w:val="1"/>
      <w:numFmt w:val="decimal"/>
      <w:lvlText w:val="%1."/>
      <w:lvlJc w:val="left"/>
      <w:pPr>
        <w:ind w:left="2487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431756B"/>
    <w:multiLevelType w:val="hybridMultilevel"/>
    <w:tmpl w:val="506CB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21BF6"/>
    <w:multiLevelType w:val="hybridMultilevel"/>
    <w:tmpl w:val="CD8E65FA"/>
    <w:lvl w:ilvl="0" w:tplc="7BD651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72A68"/>
    <w:multiLevelType w:val="hybridMultilevel"/>
    <w:tmpl w:val="D0E801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C95C26"/>
    <w:multiLevelType w:val="multilevel"/>
    <w:tmpl w:val="2EDE6CA8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7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79" w:hanging="2160"/>
      </w:pPr>
      <w:rPr>
        <w:rFonts w:hint="default"/>
      </w:rPr>
    </w:lvl>
  </w:abstractNum>
  <w:abstractNum w:abstractNumId="32" w15:restartNumberingAfterBreak="0">
    <w:nsid w:val="72476C23"/>
    <w:multiLevelType w:val="hybridMultilevel"/>
    <w:tmpl w:val="8D823BC6"/>
    <w:lvl w:ilvl="0" w:tplc="B79EC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25227"/>
    <w:multiLevelType w:val="hybridMultilevel"/>
    <w:tmpl w:val="EDC0935C"/>
    <w:lvl w:ilvl="0" w:tplc="7BD651C4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9E81ED5"/>
    <w:multiLevelType w:val="hybridMultilevel"/>
    <w:tmpl w:val="F56E3C34"/>
    <w:lvl w:ilvl="0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9264378">
    <w:abstractNumId w:val="13"/>
  </w:num>
  <w:num w:numId="2" w16cid:durableId="707950168">
    <w:abstractNumId w:val="16"/>
  </w:num>
  <w:num w:numId="3" w16cid:durableId="1386173389">
    <w:abstractNumId w:val="30"/>
  </w:num>
  <w:num w:numId="4" w16cid:durableId="663632664">
    <w:abstractNumId w:val="19"/>
  </w:num>
  <w:num w:numId="5" w16cid:durableId="1496261058">
    <w:abstractNumId w:val="9"/>
  </w:num>
  <w:num w:numId="6" w16cid:durableId="1122042724">
    <w:abstractNumId w:val="17"/>
  </w:num>
  <w:num w:numId="7" w16cid:durableId="1374304205">
    <w:abstractNumId w:val="11"/>
  </w:num>
  <w:num w:numId="8" w16cid:durableId="2105878695">
    <w:abstractNumId w:val="31"/>
  </w:num>
  <w:num w:numId="9" w16cid:durableId="1244221891">
    <w:abstractNumId w:val="27"/>
  </w:num>
  <w:num w:numId="10" w16cid:durableId="1842163208">
    <w:abstractNumId w:val="32"/>
  </w:num>
  <w:num w:numId="11" w16cid:durableId="1260600623">
    <w:abstractNumId w:val="14"/>
  </w:num>
  <w:num w:numId="12" w16cid:durableId="1979338180">
    <w:abstractNumId w:val="12"/>
  </w:num>
  <w:num w:numId="13" w16cid:durableId="2118334057">
    <w:abstractNumId w:val="0"/>
  </w:num>
  <w:num w:numId="14" w16cid:durableId="1518040103">
    <w:abstractNumId w:val="1"/>
  </w:num>
  <w:num w:numId="15" w16cid:durableId="1503080453">
    <w:abstractNumId w:val="2"/>
  </w:num>
  <w:num w:numId="16" w16cid:durableId="1638759783">
    <w:abstractNumId w:val="3"/>
  </w:num>
  <w:num w:numId="17" w16cid:durableId="1502969249">
    <w:abstractNumId w:val="4"/>
  </w:num>
  <w:num w:numId="18" w16cid:durableId="465204815">
    <w:abstractNumId w:val="5"/>
  </w:num>
  <w:num w:numId="19" w16cid:durableId="1676957322">
    <w:abstractNumId w:val="6"/>
  </w:num>
  <w:num w:numId="20" w16cid:durableId="1338001639">
    <w:abstractNumId w:val="7"/>
  </w:num>
  <w:num w:numId="21" w16cid:durableId="952134135">
    <w:abstractNumId w:val="8"/>
  </w:num>
  <w:num w:numId="22" w16cid:durableId="2082167235">
    <w:abstractNumId w:val="20"/>
  </w:num>
  <w:num w:numId="23" w16cid:durableId="1999115209">
    <w:abstractNumId w:val="21"/>
  </w:num>
  <w:num w:numId="24" w16cid:durableId="578636536">
    <w:abstractNumId w:val="23"/>
  </w:num>
  <w:num w:numId="25" w16cid:durableId="319382440">
    <w:abstractNumId w:val="34"/>
  </w:num>
  <w:num w:numId="26" w16cid:durableId="1598903783">
    <w:abstractNumId w:val="22"/>
  </w:num>
  <w:num w:numId="27" w16cid:durableId="1096290868">
    <w:abstractNumId w:val="29"/>
  </w:num>
  <w:num w:numId="28" w16cid:durableId="1148089276">
    <w:abstractNumId w:val="28"/>
  </w:num>
  <w:num w:numId="29" w16cid:durableId="192768208">
    <w:abstractNumId w:val="18"/>
  </w:num>
  <w:num w:numId="30" w16cid:durableId="1926374559">
    <w:abstractNumId w:val="26"/>
  </w:num>
  <w:num w:numId="31" w16cid:durableId="989211540">
    <w:abstractNumId w:val="33"/>
  </w:num>
  <w:num w:numId="32" w16cid:durableId="794248854">
    <w:abstractNumId w:val="24"/>
  </w:num>
  <w:num w:numId="33" w16cid:durableId="1504854929">
    <w:abstractNumId w:val="25"/>
  </w:num>
  <w:num w:numId="34" w16cid:durableId="1877619925">
    <w:abstractNumId w:val="15"/>
  </w:num>
  <w:num w:numId="35" w16cid:durableId="1595018278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4F"/>
    <w:rsid w:val="00035F47"/>
    <w:rsid w:val="000465CE"/>
    <w:rsid w:val="00053B3D"/>
    <w:rsid w:val="00070795"/>
    <w:rsid w:val="000A1733"/>
    <w:rsid w:val="000C0364"/>
    <w:rsid w:val="001433A9"/>
    <w:rsid w:val="00173E4E"/>
    <w:rsid w:val="00186EE5"/>
    <w:rsid w:val="0019430D"/>
    <w:rsid w:val="001C123F"/>
    <w:rsid w:val="0023734C"/>
    <w:rsid w:val="0028580A"/>
    <w:rsid w:val="002901F9"/>
    <w:rsid w:val="00292E6A"/>
    <w:rsid w:val="00302E0D"/>
    <w:rsid w:val="003307F8"/>
    <w:rsid w:val="00337BDB"/>
    <w:rsid w:val="0037436E"/>
    <w:rsid w:val="00391C53"/>
    <w:rsid w:val="003A26F8"/>
    <w:rsid w:val="003C1E0A"/>
    <w:rsid w:val="003C5239"/>
    <w:rsid w:val="003F0CE1"/>
    <w:rsid w:val="003F6399"/>
    <w:rsid w:val="00434E7A"/>
    <w:rsid w:val="0044566B"/>
    <w:rsid w:val="00494AED"/>
    <w:rsid w:val="004D01A1"/>
    <w:rsid w:val="004F33C6"/>
    <w:rsid w:val="00520BFC"/>
    <w:rsid w:val="00535DEA"/>
    <w:rsid w:val="00561810"/>
    <w:rsid w:val="00584DBB"/>
    <w:rsid w:val="00632A62"/>
    <w:rsid w:val="00643408"/>
    <w:rsid w:val="00645466"/>
    <w:rsid w:val="0065791B"/>
    <w:rsid w:val="006B18A9"/>
    <w:rsid w:val="006B560F"/>
    <w:rsid w:val="006C0603"/>
    <w:rsid w:val="006D0330"/>
    <w:rsid w:val="006E19AB"/>
    <w:rsid w:val="006E6144"/>
    <w:rsid w:val="00761DFB"/>
    <w:rsid w:val="00783078"/>
    <w:rsid w:val="007D1AB7"/>
    <w:rsid w:val="007F6770"/>
    <w:rsid w:val="007F772C"/>
    <w:rsid w:val="00840150"/>
    <w:rsid w:val="00871FCD"/>
    <w:rsid w:val="008C2843"/>
    <w:rsid w:val="008D242B"/>
    <w:rsid w:val="00912DBA"/>
    <w:rsid w:val="009146C5"/>
    <w:rsid w:val="009425EB"/>
    <w:rsid w:val="009459D4"/>
    <w:rsid w:val="0096167F"/>
    <w:rsid w:val="009655A1"/>
    <w:rsid w:val="00980792"/>
    <w:rsid w:val="00982E02"/>
    <w:rsid w:val="009D6BEE"/>
    <w:rsid w:val="00A22C17"/>
    <w:rsid w:val="00A75345"/>
    <w:rsid w:val="00B07431"/>
    <w:rsid w:val="00B2724F"/>
    <w:rsid w:val="00B31633"/>
    <w:rsid w:val="00B445B5"/>
    <w:rsid w:val="00B53BD5"/>
    <w:rsid w:val="00B737C3"/>
    <w:rsid w:val="00B7766F"/>
    <w:rsid w:val="00BE5A55"/>
    <w:rsid w:val="00C00119"/>
    <w:rsid w:val="00C13866"/>
    <w:rsid w:val="00C302DF"/>
    <w:rsid w:val="00C34484"/>
    <w:rsid w:val="00C5212E"/>
    <w:rsid w:val="00D11F1B"/>
    <w:rsid w:val="00D4270A"/>
    <w:rsid w:val="00D50899"/>
    <w:rsid w:val="00D93738"/>
    <w:rsid w:val="00DD27A5"/>
    <w:rsid w:val="00DE483F"/>
    <w:rsid w:val="00E04A4D"/>
    <w:rsid w:val="00E148F2"/>
    <w:rsid w:val="00E545F2"/>
    <w:rsid w:val="00E66CE4"/>
    <w:rsid w:val="00E67453"/>
    <w:rsid w:val="00E9087D"/>
    <w:rsid w:val="00EA5B4C"/>
    <w:rsid w:val="00EF3B41"/>
    <w:rsid w:val="00F122CF"/>
    <w:rsid w:val="00F17A85"/>
    <w:rsid w:val="00FB066D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EEF0"/>
  <w15:chartTrackingRefBased/>
  <w15:docId w15:val="{0A78B287-4721-4C1D-8322-AD091501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60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72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2724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odytext">
    <w:name w:val="Body text_"/>
    <w:link w:val="Tekstpodstawowy1"/>
    <w:rsid w:val="00B2724F"/>
    <w:rPr>
      <w:spacing w:val="-3"/>
      <w:sz w:val="21"/>
      <w:szCs w:val="21"/>
      <w:shd w:val="clear" w:color="auto" w:fill="FFFFFF"/>
    </w:rPr>
  </w:style>
  <w:style w:type="character" w:customStyle="1" w:styleId="BodytextBoldSpacing0pt">
    <w:name w:val="Body text + Bold;Spacing 0 pt"/>
    <w:rsid w:val="00B2724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1"/>
      <w:szCs w:val="21"/>
      <w:shd w:val="clear" w:color="auto" w:fill="FFFFFF"/>
    </w:rPr>
  </w:style>
  <w:style w:type="character" w:customStyle="1" w:styleId="BodytextSpacing0pt">
    <w:name w:val="Body text + Spacing 0 pt"/>
    <w:rsid w:val="00B2724F"/>
    <w:rPr>
      <w:rFonts w:ascii="Times New Roman" w:eastAsia="Times New Roman" w:hAnsi="Times New Roman" w:cs="Times New Roman"/>
      <w:color w:val="000000"/>
      <w:spacing w:val="-5"/>
      <w:w w:val="100"/>
      <w:position w:val="0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2724F"/>
    <w:pPr>
      <w:widowControl w:val="0"/>
      <w:shd w:val="clear" w:color="auto" w:fill="FFFFFF"/>
      <w:spacing w:before="540" w:after="0" w:line="283" w:lineRule="exact"/>
      <w:ind w:hanging="340"/>
      <w:jc w:val="both"/>
    </w:pPr>
    <w:rPr>
      <w:spacing w:val="-3"/>
      <w:sz w:val="21"/>
      <w:szCs w:val="21"/>
    </w:rPr>
  </w:style>
  <w:style w:type="paragraph" w:styleId="Akapitzlist">
    <w:name w:val="List Paragraph"/>
    <w:basedOn w:val="Normalny"/>
    <w:uiPriority w:val="34"/>
    <w:qFormat/>
    <w:rsid w:val="00B2724F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24F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24F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724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24F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724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724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724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72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272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89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7C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B737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izowka.pl" TargetMode="External"/><Relationship Id="rId13" Type="http://schemas.openxmlformats.org/officeDocument/2006/relationships/hyperlink" Target="http://www.elizow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zowk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zowk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elizow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hniczny@elizowka.pl" TargetMode="External"/><Relationship Id="rId14" Type="http://schemas.openxmlformats.org/officeDocument/2006/relationships/hyperlink" Target="mailto:techniczny@eliz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70F3-F2B7-4C2F-BF2B-E0A8ECA0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4882</Words>
  <Characters>29296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jmaziarz</dc:creator>
  <cp:keywords/>
  <dc:description/>
  <cp:lastModifiedBy>Grzegorz Brzozowski</cp:lastModifiedBy>
  <cp:revision>4</cp:revision>
  <cp:lastPrinted>2025-04-09T08:35:00Z</cp:lastPrinted>
  <dcterms:created xsi:type="dcterms:W3CDTF">2025-04-09T07:03:00Z</dcterms:created>
  <dcterms:modified xsi:type="dcterms:W3CDTF">2025-04-14T11:15:00Z</dcterms:modified>
</cp:coreProperties>
</file>